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5A8C" w14:textId="77777777" w:rsidR="00337CDA" w:rsidRPr="00337CDA" w:rsidRDefault="00337CDA" w:rsidP="00337CDA">
      <w:pPr>
        <w:widowControl w:val="0"/>
        <w:autoSpaceDE w:val="0"/>
        <w:autoSpaceDN w:val="0"/>
        <w:spacing w:after="0" w:line="240" w:lineRule="auto"/>
        <w:ind w:left="335" w:right="273"/>
        <w:jc w:val="center"/>
        <w:rPr>
          <w:rFonts w:ascii="Calibri" w:eastAsia="Calibri" w:hAnsi="Calibri" w:cs="Calibri"/>
          <w:b/>
          <w:bCs/>
          <w:szCs w:val="24"/>
        </w:rPr>
      </w:pPr>
      <w:r w:rsidRPr="00337CDA">
        <w:rPr>
          <w:rFonts w:ascii="Calibri" w:eastAsia="Calibri" w:hAnsi="Calibri" w:cs="Calibri"/>
          <w:b/>
          <w:bCs/>
          <w:szCs w:val="24"/>
        </w:rPr>
        <w:t>SECTION</w:t>
      </w:r>
      <w:r w:rsidRPr="00337CDA">
        <w:rPr>
          <w:rFonts w:ascii="Calibri" w:eastAsia="Calibri" w:hAnsi="Calibri" w:cs="Calibri"/>
          <w:b/>
          <w:bCs/>
          <w:spacing w:val="-4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K</w:t>
      </w:r>
      <w:r w:rsidRPr="00337CDA">
        <w:rPr>
          <w:rFonts w:ascii="Calibri" w:eastAsia="Calibri" w:hAnsi="Calibri" w:cs="Calibri"/>
          <w:b/>
          <w:bCs/>
          <w:spacing w:val="-3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-</w:t>
      </w:r>
      <w:r w:rsidRPr="00337CDA">
        <w:rPr>
          <w:rFonts w:ascii="Calibri" w:eastAsia="Calibri" w:hAnsi="Calibri" w:cs="Calibri"/>
          <w:b/>
          <w:bCs/>
          <w:spacing w:val="-1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REPRESENTATIONS,</w:t>
      </w:r>
      <w:r w:rsidRPr="00337CDA">
        <w:rPr>
          <w:rFonts w:ascii="Calibri" w:eastAsia="Calibri" w:hAnsi="Calibri" w:cs="Calibri"/>
          <w:b/>
          <w:bCs/>
          <w:spacing w:val="-1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CERTIFICATIONS,</w:t>
      </w:r>
      <w:r w:rsidRPr="00337CDA">
        <w:rPr>
          <w:rFonts w:ascii="Calibri" w:eastAsia="Calibri" w:hAnsi="Calibri" w:cs="Calibri"/>
          <w:b/>
          <w:bCs/>
          <w:spacing w:val="-1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AND</w:t>
      </w:r>
      <w:r w:rsidRPr="00337CDA">
        <w:rPr>
          <w:rFonts w:ascii="Calibri" w:eastAsia="Calibri" w:hAnsi="Calibri" w:cs="Calibri"/>
          <w:b/>
          <w:bCs/>
          <w:spacing w:val="-4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OTHER</w:t>
      </w:r>
      <w:r w:rsidRPr="00337CDA">
        <w:rPr>
          <w:rFonts w:ascii="Calibri" w:eastAsia="Calibri" w:hAnsi="Calibri" w:cs="Calibri"/>
          <w:b/>
          <w:bCs/>
          <w:spacing w:val="-2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STATEMENTS</w:t>
      </w:r>
      <w:r w:rsidRPr="00337CDA">
        <w:rPr>
          <w:rFonts w:ascii="Calibri" w:eastAsia="Calibri" w:hAnsi="Calibri" w:cs="Calibri"/>
          <w:b/>
          <w:bCs/>
          <w:spacing w:val="-2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OF</w:t>
      </w:r>
      <w:r w:rsidRPr="00337CDA">
        <w:rPr>
          <w:rFonts w:ascii="Calibri" w:eastAsia="Calibri" w:hAnsi="Calibri" w:cs="Calibri"/>
          <w:b/>
          <w:bCs/>
          <w:spacing w:val="-4"/>
          <w:szCs w:val="24"/>
        </w:rPr>
        <w:t xml:space="preserve"> </w:t>
      </w:r>
      <w:r w:rsidRPr="00337CDA">
        <w:rPr>
          <w:rFonts w:ascii="Calibri" w:eastAsia="Calibri" w:hAnsi="Calibri" w:cs="Calibri"/>
          <w:b/>
          <w:bCs/>
          <w:szCs w:val="24"/>
        </w:rPr>
        <w:t>OFFERORS</w:t>
      </w:r>
    </w:p>
    <w:p w14:paraId="4F699C47" w14:textId="42A3309C" w:rsidR="00337CDA" w:rsidRPr="00337CDA" w:rsidRDefault="00337CDA" w:rsidP="00337CDA">
      <w:pPr>
        <w:widowControl w:val="0"/>
        <w:autoSpaceDE w:val="0"/>
        <w:autoSpaceDN w:val="0"/>
        <w:spacing w:after="0" w:line="240" w:lineRule="auto"/>
        <w:ind w:left="3354" w:right="3292"/>
        <w:jc w:val="center"/>
        <w:rPr>
          <w:rFonts w:ascii="Calibri" w:eastAsia="Calibri" w:hAnsi="Calibri" w:cs="Calibri"/>
          <w:szCs w:val="24"/>
        </w:rPr>
      </w:pPr>
      <w:bookmarkStart w:id="0" w:name="_Hlk124322858"/>
      <w:r w:rsidRPr="00337CDA">
        <w:rPr>
          <w:rFonts w:ascii="Calibri" w:eastAsia="Calibri" w:hAnsi="Calibri" w:cs="Calibri"/>
          <w:szCs w:val="24"/>
        </w:rPr>
        <w:t>Update per FAC 202</w:t>
      </w:r>
      <w:r w:rsidR="00A70B90">
        <w:rPr>
          <w:rFonts w:ascii="Calibri" w:eastAsia="Calibri" w:hAnsi="Calibri" w:cs="Calibri"/>
          <w:szCs w:val="24"/>
        </w:rPr>
        <w:t>3</w:t>
      </w:r>
      <w:r w:rsidRPr="00337CDA">
        <w:rPr>
          <w:rFonts w:ascii="Calibri" w:eastAsia="Calibri" w:hAnsi="Calibri" w:cs="Calibri"/>
          <w:szCs w:val="24"/>
        </w:rPr>
        <w:t>-0</w:t>
      </w:r>
      <w:r w:rsidR="00A70B90">
        <w:rPr>
          <w:rFonts w:ascii="Calibri" w:eastAsia="Calibri" w:hAnsi="Calibri" w:cs="Calibri"/>
          <w:szCs w:val="24"/>
        </w:rPr>
        <w:t>1</w:t>
      </w:r>
      <w:r w:rsidRPr="00337CDA">
        <w:rPr>
          <w:rFonts w:ascii="Calibri" w:eastAsia="Calibri" w:hAnsi="Calibri" w:cs="Calibri"/>
          <w:szCs w:val="24"/>
        </w:rPr>
        <w:t xml:space="preserve"> </w:t>
      </w:r>
    </w:p>
    <w:p w14:paraId="219D2D75" w14:textId="01908039" w:rsidR="00337CDA" w:rsidRPr="00337CDA" w:rsidRDefault="00337CDA" w:rsidP="00337CDA">
      <w:pPr>
        <w:widowControl w:val="0"/>
        <w:autoSpaceDE w:val="0"/>
        <w:autoSpaceDN w:val="0"/>
        <w:spacing w:after="0" w:line="240" w:lineRule="auto"/>
        <w:ind w:left="3354" w:right="3292"/>
        <w:jc w:val="center"/>
        <w:rPr>
          <w:rFonts w:ascii="Calibri" w:eastAsia="Calibri" w:hAnsi="Calibri" w:cs="Calibri"/>
        </w:rPr>
      </w:pPr>
      <w:r w:rsidRPr="00337CDA">
        <w:rPr>
          <w:rFonts w:ascii="Calibri" w:eastAsia="Calibri" w:hAnsi="Calibri" w:cs="Calibri"/>
        </w:rPr>
        <w:t>Last</w:t>
      </w:r>
      <w:r w:rsidRPr="00337CDA">
        <w:rPr>
          <w:rFonts w:ascii="Calibri" w:eastAsia="Calibri" w:hAnsi="Calibri" w:cs="Calibri"/>
          <w:spacing w:val="1"/>
        </w:rPr>
        <w:t xml:space="preserve"> </w:t>
      </w:r>
      <w:r w:rsidRPr="00337CDA">
        <w:rPr>
          <w:rFonts w:ascii="Calibri" w:eastAsia="Calibri" w:hAnsi="Calibri" w:cs="Calibri"/>
        </w:rPr>
        <w:t xml:space="preserve">updated: </w:t>
      </w:r>
      <w:r w:rsidR="00A70B90">
        <w:rPr>
          <w:rFonts w:ascii="Calibri" w:eastAsia="Calibri" w:hAnsi="Calibri" w:cs="Calibri"/>
        </w:rPr>
        <w:t>12</w:t>
      </w:r>
      <w:r w:rsidRPr="00337CDA">
        <w:rPr>
          <w:rFonts w:ascii="Calibri" w:eastAsia="Calibri" w:hAnsi="Calibri" w:cs="Calibri"/>
        </w:rPr>
        <w:t>/202</w:t>
      </w:r>
      <w:r>
        <w:rPr>
          <w:rFonts w:ascii="Calibri" w:eastAsia="Calibri" w:hAnsi="Calibri" w:cs="Calibri"/>
        </w:rPr>
        <w:t>2</w:t>
      </w:r>
    </w:p>
    <w:bookmarkEnd w:id="0"/>
    <w:p w14:paraId="25E596EE" w14:textId="77777777" w:rsidR="00337CDA" w:rsidRPr="00337CDA" w:rsidRDefault="00337CDA" w:rsidP="00337CDA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2"/>
        </w:rPr>
      </w:pPr>
    </w:p>
    <w:p w14:paraId="73DBEF7D" w14:textId="77777777" w:rsidR="00337CDA" w:rsidRPr="00337CDA" w:rsidRDefault="00337CDA" w:rsidP="00337CD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2"/>
        </w:rPr>
      </w:pPr>
    </w:p>
    <w:p w14:paraId="577F961B" w14:textId="77777777" w:rsidR="00337CDA" w:rsidRPr="00337CDA" w:rsidRDefault="00337CDA" w:rsidP="00337CDA">
      <w:pPr>
        <w:widowControl w:val="0"/>
        <w:autoSpaceDE w:val="0"/>
        <w:autoSpaceDN w:val="0"/>
        <w:spacing w:after="0" w:line="240" w:lineRule="auto"/>
        <w:ind w:left="160" w:right="413"/>
        <w:rPr>
          <w:rFonts w:ascii="Calibri" w:eastAsia="Calibri" w:hAnsi="Calibri" w:cs="Calibri"/>
          <w:szCs w:val="24"/>
        </w:rPr>
      </w:pPr>
      <w:r w:rsidRPr="00337CDA">
        <w:rPr>
          <w:rFonts w:ascii="Calibri" w:eastAsia="Calibri" w:hAnsi="Calibri" w:cs="Calibri"/>
          <w:b/>
          <w:szCs w:val="24"/>
        </w:rPr>
        <w:t xml:space="preserve">To Be Completed by the Offeror: </w:t>
      </w:r>
      <w:r w:rsidRPr="00337CDA">
        <w:rPr>
          <w:rFonts w:ascii="Calibri" w:eastAsia="Calibri" w:hAnsi="Calibri" w:cs="Calibri"/>
          <w:szCs w:val="24"/>
        </w:rPr>
        <w:t>This document must be completed and included as part of your</w:t>
      </w:r>
      <w:r w:rsidRPr="00337CDA">
        <w:rPr>
          <w:rFonts w:ascii="Calibri" w:eastAsia="Calibri" w:hAnsi="Calibri" w:cs="Calibri"/>
          <w:spacing w:val="1"/>
          <w:szCs w:val="24"/>
        </w:rPr>
        <w:t xml:space="preserve"> </w:t>
      </w:r>
      <w:r w:rsidRPr="00337CDA">
        <w:rPr>
          <w:rFonts w:ascii="Calibri" w:eastAsia="Calibri" w:hAnsi="Calibri" w:cs="Calibri"/>
          <w:szCs w:val="24"/>
        </w:rPr>
        <w:t xml:space="preserve">Business Proposal. By submission of its signed offer, the offeror makes the following Representations </w:t>
      </w:r>
      <w:r w:rsidRPr="00337CDA">
        <w:rPr>
          <w:rFonts w:ascii="Calibri" w:eastAsia="Calibri" w:hAnsi="Calibri" w:cs="Calibri"/>
          <w:spacing w:val="-47"/>
          <w:szCs w:val="24"/>
        </w:rPr>
        <w:t xml:space="preserve"> </w:t>
      </w:r>
      <w:r w:rsidRPr="00337CDA">
        <w:rPr>
          <w:rFonts w:ascii="Calibri" w:eastAsia="Calibri" w:hAnsi="Calibri" w:cs="Calibri"/>
          <w:szCs w:val="24"/>
        </w:rPr>
        <w:t>and</w:t>
      </w:r>
      <w:r w:rsidRPr="00337CDA">
        <w:rPr>
          <w:rFonts w:ascii="Calibri" w:eastAsia="Calibri" w:hAnsi="Calibri" w:cs="Calibri"/>
          <w:spacing w:val="-2"/>
          <w:szCs w:val="24"/>
        </w:rPr>
        <w:t xml:space="preserve"> </w:t>
      </w:r>
      <w:r w:rsidRPr="00337CDA">
        <w:rPr>
          <w:rFonts w:ascii="Calibri" w:eastAsia="Calibri" w:hAnsi="Calibri" w:cs="Calibri"/>
          <w:szCs w:val="24"/>
        </w:rPr>
        <w:t>Certifications:</w:t>
      </w:r>
    </w:p>
    <w:p w14:paraId="4EDA6F43" w14:textId="131F8924" w:rsidR="0065290E" w:rsidRPr="0065290E" w:rsidRDefault="0065290E" w:rsidP="0065290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</w:pPr>
      <w:bookmarkStart w:id="1" w:name="_Hlk124322923"/>
      <w:r w:rsidRPr="0065290E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  <w:bdr w:val="none" w:sz="0" w:space="0" w:color="auto" w:frame="1"/>
        </w:rPr>
        <w:t>52.204-8</w:t>
      </w:r>
      <w:r w:rsidRPr="0065290E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t> Annual Representations and Certifications</w:t>
      </w:r>
      <w:r w:rsidR="00440908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t xml:space="preserve"> (</w:t>
      </w:r>
      <w:r w:rsidR="002B6858" w:rsidRPr="00B91B5F">
        <w:rPr>
          <w:rFonts w:asciiTheme="minorHAnsi" w:eastAsia="Times New Roman" w:hAnsiTheme="minorHAnsi" w:cstheme="minorHAnsi"/>
          <w:b/>
          <w:bCs/>
          <w:smallCaps/>
          <w:color w:val="000000"/>
          <w:sz w:val="28"/>
          <w:szCs w:val="28"/>
          <w:bdr w:val="none" w:sz="0" w:space="0" w:color="auto" w:frame="1"/>
        </w:rPr>
        <w:t>Dec</w:t>
      </w:r>
      <w:r w:rsidR="00440908">
        <w:rPr>
          <w:rFonts w:asciiTheme="minorHAnsi" w:eastAsia="Times New Roman" w:hAnsiTheme="minorHAnsi" w:cstheme="minorHAnsi"/>
          <w:b/>
          <w:bCs/>
          <w:color w:val="000000"/>
          <w:kern w:val="36"/>
          <w:sz w:val="28"/>
          <w:szCs w:val="28"/>
        </w:rPr>
        <w:t xml:space="preserve"> 2022).</w:t>
      </w:r>
    </w:p>
    <w:bookmarkEnd w:id="1"/>
    <w:p w14:paraId="2CEB3ED3" w14:textId="77777777" w:rsidR="0065290E" w:rsidRPr="0065290E" w:rsidRDefault="0065290E" w:rsidP="0065290E">
      <w:pPr>
        <w:shd w:val="clear" w:color="auto" w:fill="FFFFFF"/>
        <w:spacing w:before="240" w:after="100" w:afterAutospacing="1" w:line="240" w:lineRule="auto"/>
        <w:ind w:firstLine="240"/>
        <w:textAlignment w:val="baseline"/>
        <w:rPr>
          <w:rFonts w:asciiTheme="minorHAnsi" w:eastAsia="Times New Roman" w:hAnsiTheme="minorHAnsi" w:cstheme="minorHAnsi"/>
          <w:color w:val="000000"/>
          <w:szCs w:val="24"/>
        </w:rPr>
      </w:pPr>
      <w:r w:rsidRPr="0065290E">
        <w:rPr>
          <w:rFonts w:asciiTheme="minorHAnsi" w:eastAsia="Times New Roman" w:hAnsiTheme="minorHAnsi" w:cstheme="minorHAnsi"/>
          <w:color w:val="000000"/>
          <w:szCs w:val="24"/>
        </w:rPr>
        <w:t>As prescribed in </w:t>
      </w:r>
      <w:hyperlink r:id="rId4" w:anchor="FAR_4_1202" w:history="1">
        <w:r w:rsidRPr="0065290E">
          <w:rPr>
            <w:rFonts w:asciiTheme="minorHAnsi" w:eastAsia="Times New Roman" w:hAnsiTheme="minorHAnsi" w:cstheme="minorHAnsi"/>
            <w:color w:val="1062AE"/>
            <w:szCs w:val="24"/>
            <w:u w:val="single"/>
            <w:bdr w:val="none" w:sz="0" w:space="0" w:color="auto" w:frame="1"/>
          </w:rPr>
          <w:t>4.1202</w:t>
        </w:r>
      </w:hyperlink>
      <w:r w:rsidRPr="0065290E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</w:rPr>
        <w:t>(a)</w:t>
      </w:r>
      <w:r w:rsidRPr="0065290E">
        <w:rPr>
          <w:rFonts w:asciiTheme="minorHAnsi" w:eastAsia="Times New Roman" w:hAnsiTheme="minorHAnsi" w:cstheme="minorHAnsi"/>
          <w:color w:val="000000"/>
          <w:szCs w:val="24"/>
        </w:rPr>
        <w:t>, insert the following provision:</w:t>
      </w:r>
    </w:p>
    <w:p w14:paraId="57D5E431" w14:textId="5AC11D9B" w:rsidR="0065290E" w:rsidRPr="006A0405" w:rsidRDefault="0065290E" w:rsidP="0065290E">
      <w:pPr>
        <w:shd w:val="clear" w:color="auto" w:fill="FFFFFF"/>
        <w:spacing w:before="240" w:after="100" w:afterAutospacing="1" w:line="240" w:lineRule="auto"/>
        <w:ind w:firstLine="240"/>
        <w:jc w:val="center"/>
        <w:textAlignment w:val="baseline"/>
        <w:rPr>
          <w:rFonts w:asciiTheme="minorHAnsi" w:eastAsia="Times New Roman" w:hAnsiTheme="minorHAnsi" w:cstheme="minorHAnsi"/>
          <w:smallCaps/>
          <w:color w:val="000000"/>
          <w:sz w:val="28"/>
          <w:szCs w:val="28"/>
        </w:rPr>
      </w:pPr>
      <w:r w:rsidRPr="006A0405">
        <w:rPr>
          <w:rFonts w:asciiTheme="minorHAnsi" w:eastAsia="Times New Roman" w:hAnsiTheme="minorHAnsi" w:cstheme="minorHAnsi"/>
          <w:smallCaps/>
          <w:color w:val="000000"/>
          <w:sz w:val="28"/>
          <w:szCs w:val="28"/>
          <w:bdr w:val="none" w:sz="0" w:space="0" w:color="auto" w:frame="1"/>
        </w:rPr>
        <w:t>Annual Representations and Certifications (</w:t>
      </w:r>
      <w:r w:rsidR="00A70B90">
        <w:rPr>
          <w:rFonts w:asciiTheme="minorHAnsi" w:eastAsia="Times New Roman" w:hAnsiTheme="minorHAnsi" w:cstheme="minorHAnsi"/>
          <w:smallCaps/>
          <w:color w:val="000000"/>
          <w:sz w:val="28"/>
          <w:szCs w:val="28"/>
          <w:bdr w:val="none" w:sz="0" w:space="0" w:color="auto" w:frame="1"/>
        </w:rPr>
        <w:t>Dec</w:t>
      </w:r>
      <w:r w:rsidRPr="006A0405">
        <w:rPr>
          <w:rFonts w:asciiTheme="minorHAnsi" w:eastAsia="Times New Roman" w:hAnsiTheme="minorHAnsi" w:cstheme="minorHAnsi"/>
          <w:smallCaps/>
          <w:color w:val="000000"/>
          <w:sz w:val="28"/>
          <w:szCs w:val="28"/>
          <w:bdr w:val="none" w:sz="0" w:space="0" w:color="auto" w:frame="1"/>
        </w:rPr>
        <w:t xml:space="preserve"> 2022)</w:t>
      </w:r>
    </w:p>
    <w:p w14:paraId="2791DF01" w14:textId="6DCCCE35" w:rsidR="006A0405" w:rsidRPr="006A0405" w:rsidRDefault="006A0405" w:rsidP="006A0405">
      <w:pPr>
        <w:pStyle w:val="runin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(a)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(1)</w:t>
      </w:r>
      <w:r w:rsidRPr="006A0405">
        <w:rPr>
          <w:rFonts w:asciiTheme="minorHAnsi" w:hAnsiTheme="minorHAnsi" w:cstheme="minorHAnsi"/>
          <w:color w:val="000000"/>
        </w:rPr>
        <w:t> The North American Industry Classification System (NAICS) code for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 is</w:t>
      </w:r>
      <w:r w:rsidRPr="006A0405">
        <w:rPr>
          <w:rStyle w:val="HTMLCite"/>
          <w:rFonts w:asciiTheme="minorHAnsi" w:hAnsiTheme="minorHAnsi" w:cstheme="minorHAnsi"/>
          <w:color w:val="000000"/>
          <w:bdr w:val="none" w:sz="0" w:space="0" w:color="auto" w:frame="1"/>
        </w:rPr>
        <w:t>__________________ [insert NAICS code]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2224F26C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(2)</w:t>
      </w:r>
      <w:r w:rsidRPr="006A0405">
        <w:rPr>
          <w:rFonts w:asciiTheme="minorHAnsi" w:hAnsiTheme="minorHAnsi" w:cstheme="minorHAnsi"/>
          <w:color w:val="000000"/>
        </w:rPr>
        <w:t> The small business size standard is </w:t>
      </w:r>
      <w:r w:rsidRPr="006A0405">
        <w:rPr>
          <w:rStyle w:val="HTMLCite"/>
          <w:rFonts w:asciiTheme="minorHAnsi" w:hAnsiTheme="minorHAnsi" w:cstheme="minorHAnsi"/>
          <w:color w:val="000000"/>
          <w:bdr w:val="none" w:sz="0" w:space="0" w:color="auto" w:frame="1"/>
        </w:rPr>
        <w:t>_____________ [insert size standard]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7E74D087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(3)</w:t>
      </w:r>
      <w:r w:rsidRPr="006A0405">
        <w:rPr>
          <w:rFonts w:asciiTheme="minorHAnsi" w:hAnsiTheme="minorHAnsi" w:cstheme="minorHAnsi"/>
          <w:color w:val="000000"/>
        </w:rPr>
        <w:t> The small business size standard for a concern that submits an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</w:t>
      </w:r>
      <w:r w:rsidRPr="006A0405">
        <w:rPr>
          <w:rFonts w:asciiTheme="minorHAnsi" w:hAnsiTheme="minorHAnsi" w:cstheme="minorHAnsi"/>
          <w:color w:val="000000"/>
        </w:rPr>
        <w:t>, other than on a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construction</w:t>
      </w:r>
      <w:r w:rsidRPr="006A0405">
        <w:rPr>
          <w:rFonts w:asciiTheme="minorHAnsi" w:hAnsiTheme="minorHAnsi" w:cstheme="minorHAnsi"/>
          <w:color w:val="000000"/>
        </w:rPr>
        <w:t> or service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, but proposes to furnish an end item that it did not itself manufacture, process, or produce is 500 employees if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—</w:t>
      </w:r>
    </w:p>
    <w:p w14:paraId="6270CD31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spellStart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i</w:t>
      </w:r>
      <w:proofErr w:type="spellEnd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Pr="006A0405">
        <w:rPr>
          <w:rFonts w:asciiTheme="minorHAnsi" w:hAnsiTheme="minorHAnsi" w:cstheme="minorHAnsi"/>
          <w:color w:val="000000"/>
        </w:rPr>
        <w:t>Is set aside for small business and has a value above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simplified acquisition threshold</w:t>
      </w:r>
      <w:r w:rsidRPr="006A0405">
        <w:rPr>
          <w:rFonts w:asciiTheme="minorHAnsi" w:hAnsiTheme="minorHAnsi" w:cstheme="minorHAnsi"/>
          <w:color w:val="000000"/>
        </w:rPr>
        <w:t>;</w:t>
      </w:r>
    </w:p>
    <w:p w14:paraId="1C7CBE46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(ii)</w:t>
      </w:r>
      <w:r w:rsidRPr="006A0405">
        <w:rPr>
          <w:rFonts w:asciiTheme="minorHAnsi" w:hAnsiTheme="minorHAnsi" w:cstheme="minorHAnsi"/>
          <w:color w:val="000000"/>
        </w:rPr>
        <w:t>Uses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HUBZone</w:t>
      </w:r>
      <w:r w:rsidRPr="006A0405">
        <w:rPr>
          <w:rFonts w:asciiTheme="minorHAnsi" w:hAnsiTheme="minorHAnsi" w:cstheme="minorHAnsi"/>
          <w:color w:val="000000"/>
        </w:rPr>
        <w:t> price evaluation preference regardless of dollar value, unless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waives the price evaluation preference; or</w:t>
      </w:r>
    </w:p>
    <w:p w14:paraId="789C455D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(iii)</w:t>
      </w:r>
      <w:r w:rsidRPr="006A0405">
        <w:rPr>
          <w:rFonts w:asciiTheme="minorHAnsi" w:hAnsiTheme="minorHAnsi" w:cstheme="minorHAnsi"/>
          <w:color w:val="000000"/>
        </w:rPr>
        <w:t>Is an 8(a),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HUBZone</w:t>
      </w:r>
      <w:r w:rsidRPr="006A0405">
        <w:rPr>
          <w:rFonts w:asciiTheme="minorHAnsi" w:hAnsiTheme="minorHAnsi" w:cstheme="minorHAnsi"/>
          <w:color w:val="000000"/>
        </w:rPr>
        <w:t>, service-disabled veteran-owned, economically disadvantaged women-owned, or women-owned small business set-aside or sole-source award regardless of dollar value.</w:t>
      </w:r>
    </w:p>
    <w:p w14:paraId="7F32C600" w14:textId="413A1F3A" w:rsidR="006A0405" w:rsidRPr="006A0405" w:rsidRDefault="006A0405" w:rsidP="006A0405">
      <w:pPr>
        <w:pStyle w:val="runin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(b)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(1)</w:t>
      </w:r>
      <w:r w:rsidRPr="006A0405">
        <w:rPr>
          <w:rFonts w:asciiTheme="minorHAnsi" w:hAnsiTheme="minorHAnsi" w:cstheme="minorHAnsi"/>
          <w:color w:val="000000"/>
        </w:rPr>
        <w:t> If the provision at </w:t>
      </w:r>
      <w:hyperlink r:id="rId5" w:anchor="FAR_52_204_7" w:tooltip="52.204-7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52.204-7</w:t>
        </w:r>
      </w:hyperlink>
      <w:r w:rsidRPr="006A0405">
        <w:rPr>
          <w:rFonts w:asciiTheme="minorHAnsi" w:hAnsiTheme="minorHAnsi" w:cstheme="minorHAnsi"/>
          <w:color w:val="000000"/>
        </w:rPr>
        <w:t>, System for Award Management, is included in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, paragraph (d) of this provision applies.</w:t>
      </w:r>
    </w:p>
    <w:p w14:paraId="59E2E522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(2)</w:t>
      </w:r>
      <w:r w:rsidRPr="006A0405">
        <w:rPr>
          <w:rFonts w:asciiTheme="minorHAnsi" w:hAnsiTheme="minorHAnsi" w:cstheme="minorHAnsi"/>
          <w:color w:val="000000"/>
        </w:rPr>
        <w:t> If the provision at </w:t>
      </w:r>
      <w:hyperlink r:id="rId6" w:anchor="FAR_52_204_7" w:tooltip="52.204-7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52.204-7</w:t>
        </w:r>
      </w:hyperlink>
      <w:r w:rsidRPr="006A0405">
        <w:rPr>
          <w:rFonts w:asciiTheme="minorHAnsi" w:hAnsiTheme="minorHAnsi" w:cstheme="minorHAnsi"/>
          <w:color w:val="000000"/>
        </w:rPr>
        <w:t>, System for Award Management, is not included in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, and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has an active registration in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System for Award Management (SAM</w:t>
      </w:r>
      <w:r w:rsidRPr="006A0405">
        <w:rPr>
          <w:rFonts w:asciiTheme="minorHAnsi" w:hAnsiTheme="minorHAnsi" w:cstheme="minorHAnsi"/>
          <w:color w:val="000000"/>
        </w:rPr>
        <w:t>),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may</w:t>
      </w:r>
      <w:r w:rsidRPr="006A0405">
        <w:rPr>
          <w:rFonts w:asciiTheme="minorHAnsi" w:hAnsiTheme="minorHAnsi" w:cstheme="minorHAnsi"/>
          <w:color w:val="000000"/>
        </w:rPr>
        <w:t> choose to use paragraph (d) of this provision instead of completing the corresponding individual representations and certifications in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.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shall</w:t>
      </w:r>
      <w:r w:rsidRPr="006A0405">
        <w:rPr>
          <w:rFonts w:asciiTheme="minorHAnsi" w:hAnsiTheme="minorHAnsi" w:cstheme="minorHAnsi"/>
          <w:color w:val="000000"/>
        </w:rPr>
        <w:t> indicate which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option</w:t>
      </w:r>
      <w:r w:rsidRPr="006A0405">
        <w:rPr>
          <w:rFonts w:asciiTheme="minorHAnsi" w:hAnsiTheme="minorHAnsi" w:cstheme="minorHAnsi"/>
          <w:color w:val="000000"/>
        </w:rPr>
        <w:t> applies by checking one of the following boxes:</w:t>
      </w:r>
    </w:p>
    <w:p w14:paraId="707D425C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spellStart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i</w:t>
      </w:r>
      <w:proofErr w:type="spellEnd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HTMLCite"/>
          <w:rFonts w:asciiTheme="minorHAnsi" w:hAnsiTheme="minorHAnsi" w:cstheme="minorHAnsi"/>
          <w:color w:val="000000"/>
          <w:bdr w:val="none" w:sz="0" w:space="0" w:color="auto" w:frame="1"/>
        </w:rPr>
        <w:t>□</w:t>
      </w:r>
      <w:r w:rsidRPr="006A0405">
        <w:rPr>
          <w:rFonts w:asciiTheme="minorHAnsi" w:hAnsiTheme="minorHAnsi" w:cstheme="minorHAnsi"/>
          <w:color w:val="000000"/>
        </w:rPr>
        <w:t> Paragraph (d) applies.</w:t>
      </w:r>
    </w:p>
    <w:p w14:paraId="1067AAAD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(ii)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HTMLCite"/>
          <w:rFonts w:asciiTheme="minorHAnsi" w:hAnsiTheme="minorHAnsi" w:cstheme="minorHAnsi"/>
          <w:color w:val="000000"/>
          <w:bdr w:val="none" w:sz="0" w:space="0" w:color="auto" w:frame="1"/>
        </w:rPr>
        <w:t>□</w:t>
      </w:r>
      <w:r w:rsidRPr="006A0405">
        <w:rPr>
          <w:rFonts w:asciiTheme="minorHAnsi" w:hAnsiTheme="minorHAnsi" w:cstheme="minorHAnsi"/>
          <w:color w:val="000000"/>
        </w:rPr>
        <w:t> Paragraph (d) does not apply and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has completed the individual representations and certifications in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758847A5" w14:textId="3B2F9A8F" w:rsidR="006A0405" w:rsidRPr="006A0405" w:rsidRDefault="006A0405" w:rsidP="000A5632">
      <w:pPr>
        <w:pStyle w:val="runin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(c)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(1)</w:t>
      </w:r>
      <w:r w:rsidRPr="006A0405">
        <w:rPr>
          <w:rFonts w:asciiTheme="minorHAnsi" w:hAnsiTheme="minorHAnsi" w:cstheme="minorHAnsi"/>
          <w:color w:val="000000"/>
        </w:rPr>
        <w:t> The following representations or certifications in SAM are applicable to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 as indicated:</w:t>
      </w:r>
    </w:p>
    <w:p w14:paraId="08318E24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spellStart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i</w:t>
      </w:r>
      <w:proofErr w:type="spellEnd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7" w:anchor="FAR_52_203_2" w:tooltip="52.203-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52.203-2</w:t>
        </w:r>
      </w:hyperlink>
      <w:r w:rsidRPr="006A0405">
        <w:rPr>
          <w:rFonts w:asciiTheme="minorHAnsi" w:hAnsiTheme="minorHAnsi" w:cstheme="minorHAnsi"/>
          <w:color w:val="000000"/>
        </w:rPr>
        <w:t>, Certificate of Independent Price Determination.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when a firm-fixed-price contract or fixed-price contract with economic price adjustment is contemplated, unless–</w:t>
      </w:r>
    </w:p>
    <w:p w14:paraId="70269EAB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(A)</w:t>
      </w:r>
      <w:r w:rsidRPr="006A0405">
        <w:rPr>
          <w:rFonts w:asciiTheme="minorHAnsi" w:hAnsiTheme="minorHAnsi" w:cstheme="minorHAnsi"/>
          <w:color w:val="000000"/>
        </w:rPr>
        <w:t> 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 is to be made under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simplified acquisition procedures</w:t>
      </w:r>
      <w:r w:rsidRPr="006A0405">
        <w:rPr>
          <w:rFonts w:asciiTheme="minorHAnsi" w:hAnsiTheme="minorHAnsi" w:cstheme="minorHAnsi"/>
          <w:color w:val="000000"/>
        </w:rPr>
        <w:t> in </w:t>
      </w:r>
      <w:hyperlink r:id="rId8" w:anchor="FAR_Part_13" w:tooltip="part  13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part  13</w:t>
        </w:r>
      </w:hyperlink>
      <w:r w:rsidRPr="006A0405">
        <w:rPr>
          <w:rFonts w:asciiTheme="minorHAnsi" w:hAnsiTheme="minorHAnsi" w:cstheme="minorHAnsi"/>
          <w:color w:val="000000"/>
        </w:rPr>
        <w:t>;</w:t>
      </w:r>
    </w:p>
    <w:p w14:paraId="14A1EAAE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(B)</w:t>
      </w:r>
      <w:r w:rsidRPr="006A0405">
        <w:rPr>
          <w:rFonts w:asciiTheme="minorHAnsi" w:hAnsiTheme="minorHAnsi" w:cstheme="minorHAnsi"/>
          <w:color w:val="000000"/>
        </w:rPr>
        <w:t> 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 is a request for technical proposals under two-step sealed bidding procedures; or</w:t>
      </w:r>
    </w:p>
    <w:p w14:paraId="22B4BFB3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(C)</w:t>
      </w:r>
      <w:r w:rsidRPr="006A0405">
        <w:rPr>
          <w:rFonts w:asciiTheme="minorHAnsi" w:hAnsiTheme="minorHAnsi" w:cstheme="minorHAnsi"/>
          <w:color w:val="000000"/>
        </w:rPr>
        <w:t> 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 is for utility services for which rates are set by law or regulation.</w:t>
      </w:r>
    </w:p>
    <w:p w14:paraId="0B2AE922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9" w:anchor="FAR_52_203_11" w:tooltip="52.203-11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52.203-11</w:t>
        </w:r>
      </w:hyperlink>
      <w:r w:rsidRPr="006A0405">
        <w:rPr>
          <w:rFonts w:asciiTheme="minorHAnsi" w:hAnsiTheme="minorHAnsi" w:cstheme="minorHAnsi"/>
          <w:color w:val="000000"/>
        </w:rPr>
        <w:t>, Certification and Disclosure Regarding Payments to Influence Certain Federal Transactions.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expected to exceed $150,000.</w:t>
      </w:r>
    </w:p>
    <w:p w14:paraId="083E6C2F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0" w:anchor="FAR_52_203_18" w:tooltip="52.203-18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52.203-18</w:t>
        </w:r>
      </w:hyperlink>
      <w:r w:rsidRPr="006A0405">
        <w:rPr>
          <w:rFonts w:asciiTheme="minorHAnsi" w:hAnsiTheme="minorHAnsi" w:cstheme="minorHAnsi"/>
          <w:color w:val="000000"/>
        </w:rPr>
        <w:t>, Prohibition on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Contracting</w:t>
      </w:r>
      <w:r w:rsidRPr="006A0405">
        <w:rPr>
          <w:rFonts w:asciiTheme="minorHAnsi" w:hAnsiTheme="minorHAnsi" w:cstheme="minorHAnsi"/>
          <w:color w:val="000000"/>
        </w:rPr>
        <w:t> with Entities that Require Certain Internal Confidentiality Agreements or Statements-Representation. This provision applies to all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5DC90EB4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1" w:anchor="FAR_52_204_3" w:tooltip="52.204-3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52.204-3</w:t>
        </w:r>
      </w:hyperlink>
      <w:r w:rsidRPr="006A0405">
        <w:rPr>
          <w:rFonts w:asciiTheme="minorHAnsi" w:hAnsiTheme="minorHAnsi" w:cstheme="minorHAnsi"/>
          <w:color w:val="000000"/>
        </w:rPr>
        <w:t>, Taxpayer Identification.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 do not include the provision at </w:t>
      </w:r>
      <w:hyperlink r:id="rId12" w:anchor="FAR_52_204_7" w:tooltip="52.204-7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52.204-7</w:t>
        </w:r>
      </w:hyperlink>
      <w:r w:rsidRPr="006A0405">
        <w:rPr>
          <w:rFonts w:asciiTheme="minorHAnsi" w:hAnsiTheme="minorHAnsi" w:cstheme="minorHAnsi"/>
          <w:color w:val="000000"/>
        </w:rPr>
        <w:t>, System for Award Management.</w:t>
      </w:r>
    </w:p>
    <w:p w14:paraId="0546021C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3" w:anchor="FAR_52_204_5" w:tooltip="52.204-5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52.204-5</w:t>
        </w:r>
      </w:hyperlink>
      <w:r w:rsidRPr="006A0405">
        <w:rPr>
          <w:rFonts w:asciiTheme="minorHAnsi" w:hAnsiTheme="minorHAnsi" w:cstheme="minorHAnsi"/>
          <w:color w:val="000000"/>
        </w:rPr>
        <w:t>, Women-Owned Business (Other Than Small Business).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that-</w:t>
      </w:r>
    </w:p>
    <w:p w14:paraId="69CBA32B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(A)</w:t>
      </w:r>
      <w:r w:rsidRPr="006A0405">
        <w:rPr>
          <w:rFonts w:asciiTheme="minorHAnsi" w:hAnsiTheme="minorHAnsi" w:cstheme="minorHAnsi"/>
          <w:color w:val="000000"/>
        </w:rPr>
        <w:t> Are not set aside for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small business concerns</w:t>
      </w:r>
      <w:r w:rsidRPr="006A0405">
        <w:rPr>
          <w:rFonts w:asciiTheme="minorHAnsi" w:hAnsiTheme="minorHAnsi" w:cstheme="minorHAnsi"/>
          <w:color w:val="000000"/>
        </w:rPr>
        <w:t>;</w:t>
      </w:r>
    </w:p>
    <w:p w14:paraId="443F8EE6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(B)</w:t>
      </w:r>
      <w:r w:rsidRPr="006A0405">
        <w:rPr>
          <w:rFonts w:asciiTheme="minorHAnsi" w:hAnsiTheme="minorHAnsi" w:cstheme="minorHAnsi"/>
          <w:color w:val="000000"/>
        </w:rPr>
        <w:t> Exceed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simplified acquisition threshold</w:t>
      </w:r>
      <w:r w:rsidRPr="006A0405">
        <w:rPr>
          <w:rFonts w:asciiTheme="minorHAnsi" w:hAnsiTheme="minorHAnsi" w:cstheme="minorHAnsi"/>
          <w:color w:val="000000"/>
        </w:rPr>
        <w:t>; and</w:t>
      </w:r>
    </w:p>
    <w:p w14:paraId="5559E512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(C)</w:t>
      </w:r>
      <w:r w:rsidRPr="006A0405">
        <w:rPr>
          <w:rFonts w:asciiTheme="minorHAnsi" w:hAnsiTheme="minorHAnsi" w:cstheme="minorHAnsi"/>
          <w:color w:val="000000"/>
        </w:rPr>
        <w:t> Are for contracts that will be performed in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United States</w:t>
      </w:r>
      <w:r w:rsidRPr="006A0405">
        <w:rPr>
          <w:rFonts w:asciiTheme="minorHAnsi" w:hAnsiTheme="minorHAnsi" w:cstheme="minorHAnsi"/>
          <w:color w:val="000000"/>
        </w:rPr>
        <w:t> or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outlying areas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74B5C35F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4" w:anchor="FAR_52_204_26" w:tooltip="52.204-26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52.204-26</w:t>
        </w:r>
      </w:hyperlink>
      <w:r w:rsidRPr="006A0405">
        <w:rPr>
          <w:rFonts w:asciiTheme="minorHAnsi" w:hAnsiTheme="minorHAnsi" w:cstheme="minorHAnsi"/>
          <w:color w:val="000000"/>
        </w:rPr>
        <w:t>, Covered Telecommunications Equipment or Services-Representation. This provision applies to all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7C14F990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5" w:anchor="FAR_52_209_2" w:tooltip="52.209-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52.209-2</w:t>
        </w:r>
      </w:hyperlink>
      <w:r w:rsidRPr="006A0405">
        <w:rPr>
          <w:rFonts w:asciiTheme="minorHAnsi" w:hAnsiTheme="minorHAnsi" w:cstheme="minorHAnsi"/>
          <w:color w:val="000000"/>
        </w:rPr>
        <w:t>, Prohibition on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Contracting</w:t>
      </w:r>
      <w:r w:rsidRPr="006A0405">
        <w:rPr>
          <w:rFonts w:asciiTheme="minorHAnsi" w:hAnsiTheme="minorHAnsi" w:cstheme="minorHAnsi"/>
          <w:color w:val="000000"/>
        </w:rPr>
        <w:t> with Inverted Domestic Corporations-Representation.</w:t>
      </w:r>
    </w:p>
    <w:p w14:paraId="4BB6F270" w14:textId="38C0383C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6" w:anchor="FAR_52_209_5" w:tooltip="52.209-5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52.209-5</w:t>
        </w:r>
      </w:hyperlink>
      <w:r w:rsidRPr="006A0405">
        <w:rPr>
          <w:rFonts w:asciiTheme="minorHAnsi" w:hAnsiTheme="minorHAnsi" w:cstheme="minorHAnsi"/>
          <w:color w:val="000000"/>
        </w:rPr>
        <w:t>, Certification Regarding Responsibility Matters.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where the contract value is expected to exceed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simplified acquisition threshold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447F8688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(ix)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7" w:anchor="FAR_52_209_11" w:tooltip="52.209-11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52.209-11</w:t>
        </w:r>
      </w:hyperlink>
      <w:r w:rsidRPr="006A0405">
        <w:rPr>
          <w:rFonts w:asciiTheme="minorHAnsi" w:hAnsiTheme="minorHAnsi" w:cstheme="minorHAnsi"/>
          <w:color w:val="000000"/>
        </w:rPr>
        <w:t>, Representation by Corporations Regarding Delinquent Tax Liability or a Felony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Conviction</w:t>
      </w:r>
      <w:r w:rsidRPr="006A0405">
        <w:rPr>
          <w:rFonts w:asciiTheme="minorHAnsi" w:hAnsiTheme="minorHAnsi" w:cstheme="minorHAnsi"/>
          <w:color w:val="000000"/>
        </w:rPr>
        <w:t> under any Federal Law. This provision applies to all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6B58F30F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8" w:anchor="FAR_52_214_14" w:tooltip="52.214-14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52.214-14</w:t>
        </w:r>
      </w:hyperlink>
      <w:r w:rsidRPr="006A0405">
        <w:rPr>
          <w:rFonts w:asciiTheme="minorHAnsi" w:hAnsiTheme="minorHAnsi" w:cstheme="minorHAnsi"/>
          <w:color w:val="000000"/>
        </w:rPr>
        <w:t>, Place of Performance-Sealed Bidding. This provision applies to invitations for bids except those in which the place of performance is specified by the Government.</w:t>
      </w:r>
    </w:p>
    <w:p w14:paraId="4E71769E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19" w:anchor="FAR_52_215_6" w:tooltip="52.215-6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52.215-6</w:t>
        </w:r>
      </w:hyperlink>
      <w:r w:rsidRPr="006A0405">
        <w:rPr>
          <w:rFonts w:asciiTheme="minorHAnsi" w:hAnsiTheme="minorHAnsi" w:cstheme="minorHAnsi"/>
          <w:color w:val="000000"/>
        </w:rPr>
        <w:t>, Place of Performance.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unless the place of performance is specified by the Government.</w:t>
      </w:r>
    </w:p>
    <w:p w14:paraId="71E06216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0" w:anchor="FAR_52_219_1" w:tooltip="52.219-1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52.219-1</w:t>
        </w:r>
      </w:hyperlink>
      <w:r w:rsidRPr="006A0405">
        <w:rPr>
          <w:rFonts w:asciiTheme="minorHAnsi" w:hAnsiTheme="minorHAnsi" w:cstheme="minorHAnsi"/>
          <w:color w:val="000000"/>
        </w:rPr>
        <w:t>, Small Business Program Representations (Basic,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Alternates</w:t>
      </w:r>
      <w:r w:rsidRPr="006A0405">
        <w:rPr>
          <w:rFonts w:asciiTheme="minorHAnsi" w:hAnsiTheme="minorHAnsi" w:cstheme="minorHAnsi"/>
          <w:color w:val="000000"/>
        </w:rPr>
        <w:t> I, and II).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when the contract will be performed in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United States</w:t>
      </w:r>
      <w:r w:rsidRPr="006A0405">
        <w:rPr>
          <w:rFonts w:asciiTheme="minorHAnsi" w:hAnsiTheme="minorHAnsi" w:cstheme="minorHAnsi"/>
          <w:color w:val="000000"/>
        </w:rPr>
        <w:t> or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outlying areas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481FEC43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(A)</w:t>
      </w:r>
      <w:r w:rsidRPr="006A0405">
        <w:rPr>
          <w:rFonts w:asciiTheme="minorHAnsi" w:hAnsiTheme="minorHAnsi" w:cstheme="minorHAnsi"/>
          <w:color w:val="000000"/>
        </w:rPr>
        <w:t> The basic provision applies when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are issued by other than DoD, NASA, and the Coast Guard.</w:t>
      </w:r>
    </w:p>
    <w:p w14:paraId="0BB7B35D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(B)</w:t>
      </w:r>
      <w:r w:rsidRPr="006A0405">
        <w:rPr>
          <w:rFonts w:asciiTheme="minorHAnsi" w:hAnsiTheme="minorHAnsi" w:cstheme="minorHAnsi"/>
          <w:color w:val="000000"/>
        </w:rPr>
        <w:t> The provision with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issued by DoD, NASA, or the Coast Guard.</w:t>
      </w:r>
    </w:p>
    <w:p w14:paraId="2168B547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(C)</w:t>
      </w:r>
      <w:r w:rsidRPr="006A0405">
        <w:rPr>
          <w:rFonts w:asciiTheme="minorHAnsi" w:hAnsiTheme="minorHAnsi" w:cstheme="minorHAnsi"/>
          <w:color w:val="000000"/>
        </w:rPr>
        <w:t> The provision with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II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 will result in a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multiple-award contract</w:t>
      </w:r>
      <w:r w:rsidRPr="006A0405">
        <w:rPr>
          <w:rFonts w:asciiTheme="minorHAnsi" w:hAnsiTheme="minorHAnsi" w:cstheme="minorHAnsi"/>
          <w:color w:val="000000"/>
        </w:rPr>
        <w:t> with more than one NAICS code assigned.</w:t>
      </w:r>
    </w:p>
    <w:p w14:paraId="48FF2B00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1" w:anchor="FAR_52_219_2" w:tooltip="52.219-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52.219-2</w:t>
        </w:r>
      </w:hyperlink>
      <w:r w:rsidRPr="006A0405">
        <w:rPr>
          <w:rFonts w:asciiTheme="minorHAnsi" w:hAnsiTheme="minorHAnsi" w:cstheme="minorHAnsi"/>
          <w:color w:val="000000"/>
        </w:rPr>
        <w:t>, Equal Low Bids.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when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contracting</w:t>
      </w:r>
      <w:r w:rsidRPr="006A0405">
        <w:rPr>
          <w:rFonts w:asciiTheme="minorHAnsi" w:hAnsiTheme="minorHAnsi" w:cstheme="minorHAnsi"/>
          <w:color w:val="000000"/>
        </w:rPr>
        <w:t> by sealed bidding and the contract will be performed in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United States</w:t>
      </w:r>
      <w:r w:rsidRPr="006A0405">
        <w:rPr>
          <w:rFonts w:asciiTheme="minorHAnsi" w:hAnsiTheme="minorHAnsi" w:cstheme="minorHAnsi"/>
          <w:color w:val="000000"/>
        </w:rPr>
        <w:t> or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outlying areas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00218069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(xiv)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2" w:anchor="FAR_52_222_22" w:tooltip="52.222-2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52.222-22</w:t>
        </w:r>
      </w:hyperlink>
      <w:r w:rsidRPr="006A0405">
        <w:rPr>
          <w:rFonts w:asciiTheme="minorHAnsi" w:hAnsiTheme="minorHAnsi" w:cstheme="minorHAnsi"/>
          <w:color w:val="000000"/>
        </w:rPr>
        <w:t>, Previous Contracts and Compliance Reports.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 include the clause at </w:t>
      </w:r>
      <w:hyperlink r:id="rId23" w:anchor="FAR_52_222_26" w:tooltip="52.222-26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52.222-26</w:t>
        </w:r>
      </w:hyperlink>
      <w:r w:rsidRPr="006A0405">
        <w:rPr>
          <w:rFonts w:asciiTheme="minorHAnsi" w:hAnsiTheme="minorHAnsi" w:cstheme="minorHAnsi"/>
          <w:color w:val="000000"/>
        </w:rPr>
        <w:t>, Equal Opportunity.</w:t>
      </w:r>
    </w:p>
    <w:p w14:paraId="2047F4B8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4" w:anchor="FAR_52_222_25" w:tooltip="52.222-25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52.222-25</w:t>
        </w:r>
      </w:hyperlink>
      <w:r w:rsidRPr="006A0405">
        <w:rPr>
          <w:rFonts w:asciiTheme="minorHAnsi" w:hAnsiTheme="minorHAnsi" w:cstheme="minorHAnsi"/>
          <w:color w:val="000000"/>
        </w:rPr>
        <w:t>, Affirmative Action Compliance.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, other than those for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construction</w:t>
      </w:r>
      <w:r w:rsidRPr="006A0405">
        <w:rPr>
          <w:rFonts w:asciiTheme="minorHAnsi" w:hAnsiTheme="minorHAnsi" w:cstheme="minorHAnsi"/>
          <w:color w:val="000000"/>
        </w:rPr>
        <w:t>, when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 includes the clause at </w:t>
      </w:r>
      <w:hyperlink r:id="rId25" w:anchor="FAR_52_222_26" w:tooltip="52.222-26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52.222-26</w:t>
        </w:r>
      </w:hyperlink>
      <w:r w:rsidRPr="006A0405">
        <w:rPr>
          <w:rFonts w:asciiTheme="minorHAnsi" w:hAnsiTheme="minorHAnsi" w:cstheme="minorHAnsi"/>
          <w:color w:val="000000"/>
        </w:rPr>
        <w:t>, Equal Opportunity.</w:t>
      </w:r>
    </w:p>
    <w:p w14:paraId="0383EFA5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(xvi)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6" w:anchor="FAR_52_222_38" w:tooltip="52.222-38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52.222-38</w:t>
        </w:r>
      </w:hyperlink>
      <w:r w:rsidRPr="006A0405">
        <w:rPr>
          <w:rFonts w:asciiTheme="minorHAnsi" w:hAnsiTheme="minorHAnsi" w:cstheme="minorHAnsi"/>
          <w:color w:val="000000"/>
        </w:rPr>
        <w:t>, Compliance with Veterans’ Employment Reporting Requirements.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 xml:space="preserve"> when it is anticipated the contract award will exceed </w:t>
      </w:r>
      <w:r w:rsidRPr="006A0405">
        <w:rPr>
          <w:rFonts w:asciiTheme="minorHAnsi" w:hAnsiTheme="minorHAnsi" w:cstheme="minorHAnsi"/>
          <w:color w:val="000000"/>
        </w:rPr>
        <w:lastRenderedPageBreak/>
        <w:t>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simplified acquisition threshold</w:t>
      </w:r>
      <w:r w:rsidRPr="006A0405">
        <w:rPr>
          <w:rFonts w:asciiTheme="minorHAnsi" w:hAnsiTheme="minorHAnsi" w:cstheme="minorHAnsi"/>
          <w:color w:val="000000"/>
        </w:rPr>
        <w:t> and the contract is not for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 of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commercial products</w:t>
      </w:r>
      <w:r w:rsidRPr="006A0405">
        <w:rPr>
          <w:rFonts w:asciiTheme="minorHAnsi" w:hAnsiTheme="minorHAnsi" w:cstheme="minorHAnsi"/>
          <w:color w:val="000000"/>
        </w:rPr>
        <w:t> or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commercial services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778D42A9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(xvii)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7" w:anchor="FAR_52_223_1" w:tooltip="52.223-1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52.223-1</w:t>
        </w:r>
      </w:hyperlink>
      <w:r w:rsidRPr="006A0405">
        <w:rPr>
          <w:rFonts w:asciiTheme="minorHAnsi" w:hAnsiTheme="minorHAnsi" w:cstheme="minorHAnsi"/>
          <w:color w:val="000000"/>
        </w:rPr>
        <w:t>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Biobased Product</w:t>
      </w:r>
      <w:r w:rsidRPr="006A0405">
        <w:rPr>
          <w:rFonts w:asciiTheme="minorHAnsi" w:hAnsiTheme="minorHAnsi" w:cstheme="minorHAnsi"/>
          <w:color w:val="000000"/>
        </w:rPr>
        <w:t> Certification.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 require the delivery or specify the use of USDA–designated items; or include the clause at </w:t>
      </w:r>
      <w:hyperlink r:id="rId28" w:anchor="FAR_52_223_2" w:tooltip="52.223-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52.223-2</w:t>
        </w:r>
      </w:hyperlink>
      <w:r w:rsidRPr="006A0405">
        <w:rPr>
          <w:rFonts w:asciiTheme="minorHAnsi" w:hAnsiTheme="minorHAnsi" w:cstheme="minorHAnsi"/>
          <w:color w:val="000000"/>
        </w:rPr>
        <w:t>, Affirmative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Procurement</w:t>
      </w:r>
      <w:r w:rsidRPr="006A0405">
        <w:rPr>
          <w:rFonts w:asciiTheme="minorHAnsi" w:hAnsiTheme="minorHAnsi" w:cstheme="minorHAnsi"/>
          <w:color w:val="000000"/>
        </w:rPr>
        <w:t> of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Biobased Products</w:t>
      </w:r>
      <w:r w:rsidRPr="006A0405">
        <w:rPr>
          <w:rFonts w:asciiTheme="minorHAnsi" w:hAnsiTheme="minorHAnsi" w:cstheme="minorHAnsi"/>
          <w:color w:val="000000"/>
        </w:rPr>
        <w:t> Under Service and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Construction</w:t>
      </w:r>
      <w:r w:rsidRPr="006A0405">
        <w:rPr>
          <w:rFonts w:asciiTheme="minorHAnsi" w:hAnsiTheme="minorHAnsi" w:cstheme="minorHAnsi"/>
          <w:color w:val="000000"/>
        </w:rPr>
        <w:t> Contracts.</w:t>
      </w:r>
    </w:p>
    <w:p w14:paraId="014356AB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(xviii)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29" w:anchor="FAR_52_223_4" w:tooltip="52.223-4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52.223-4</w:t>
        </w:r>
      </w:hyperlink>
      <w:r w:rsidRPr="006A0405">
        <w:rPr>
          <w:rFonts w:asciiTheme="minorHAnsi" w:hAnsiTheme="minorHAnsi" w:cstheme="minorHAnsi"/>
          <w:color w:val="000000"/>
        </w:rPr>
        <w:t>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Recovered Material</w:t>
      </w:r>
      <w:r w:rsidRPr="006A0405">
        <w:rPr>
          <w:rFonts w:asciiTheme="minorHAnsi" w:hAnsiTheme="minorHAnsi" w:cstheme="minorHAnsi"/>
          <w:color w:val="000000"/>
        </w:rPr>
        <w:t> Certification.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 are for, or specify the use of, EPA–designated items.</w:t>
      </w:r>
    </w:p>
    <w:p w14:paraId="0F60889C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(xix)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30" w:anchor="FAR_52_223_22" w:tooltip="52.223-2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52.223-22</w:t>
        </w:r>
      </w:hyperlink>
      <w:r w:rsidRPr="006A0405">
        <w:rPr>
          <w:rFonts w:asciiTheme="minorHAnsi" w:hAnsiTheme="minorHAnsi" w:cstheme="minorHAnsi"/>
          <w:color w:val="000000"/>
        </w:rPr>
        <w:t>, Public Disclosure of Greenhouse Gas Emissions and Reduction Goals-Representation.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that include the clause at </w:t>
      </w:r>
      <w:hyperlink r:id="rId31" w:anchor="FAR_52_204_7" w:tooltip="52.204-7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52.204-7</w:t>
        </w:r>
      </w:hyperlink>
      <w:r w:rsidRPr="006A0405">
        <w:rPr>
          <w:rFonts w:asciiTheme="minorHAnsi" w:hAnsiTheme="minorHAnsi" w:cstheme="minorHAnsi"/>
          <w:color w:val="000000"/>
        </w:rPr>
        <w:t>.)</w:t>
      </w:r>
    </w:p>
    <w:p w14:paraId="05657BC7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(xx)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32" w:anchor="FAR_52_225_2" w:tooltip="52.225-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52.225-2</w:t>
        </w:r>
      </w:hyperlink>
      <w:r w:rsidRPr="006A0405">
        <w:rPr>
          <w:rFonts w:asciiTheme="minorHAnsi" w:hAnsiTheme="minorHAnsi" w:cstheme="minorHAnsi"/>
          <w:color w:val="000000"/>
        </w:rPr>
        <w:t>, Buy American Certificate.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containing the clause at </w:t>
      </w:r>
      <w:hyperlink r:id="rId33" w:anchor="FAR_52_225_1" w:tooltip="52.225-1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52.225-1</w:t>
        </w:r>
      </w:hyperlink>
      <w:r w:rsidRPr="006A0405">
        <w:rPr>
          <w:rFonts w:asciiTheme="minorHAnsi" w:hAnsiTheme="minorHAnsi" w:cstheme="minorHAnsi"/>
          <w:color w:val="000000"/>
        </w:rPr>
        <w:t>.</w:t>
      </w:r>
    </w:p>
    <w:p w14:paraId="214A3BA0" w14:textId="16DAB658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(xxi)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34" w:anchor="FAR_52_225_4" w:tooltip="52.225-4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52.225-4</w:t>
        </w:r>
      </w:hyperlink>
      <w:r w:rsidRPr="006A0405">
        <w:rPr>
          <w:rFonts w:asciiTheme="minorHAnsi" w:hAnsiTheme="minorHAnsi" w:cstheme="minorHAnsi"/>
          <w:color w:val="000000"/>
        </w:rPr>
        <w:t>, Buy American-Free Trade Agreements-Israeli Trade Act Certificate. (Basic,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Alternates</w:t>
      </w:r>
      <w:r w:rsidRPr="006A0405">
        <w:rPr>
          <w:rFonts w:asciiTheme="minorHAnsi" w:hAnsiTheme="minorHAnsi" w:cstheme="minorHAnsi"/>
          <w:color w:val="000000"/>
        </w:rPr>
        <w:t> II and III.)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containing the clause at </w:t>
      </w:r>
      <w:hyperlink r:id="rId35" w:anchor="FAR_52_225_3" w:tooltip="52.225-3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52.225-3</w:t>
        </w:r>
      </w:hyperlink>
      <w:r w:rsidRPr="006A0405">
        <w:rPr>
          <w:rFonts w:asciiTheme="minorHAnsi" w:hAnsiTheme="minorHAnsi" w:cstheme="minorHAnsi"/>
          <w:color w:val="000000"/>
        </w:rPr>
        <w:t>.</w:t>
      </w:r>
    </w:p>
    <w:p w14:paraId="37DE3F68" w14:textId="4B24C46A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(A)</w:t>
      </w:r>
      <w:r w:rsidRPr="006A0405">
        <w:rPr>
          <w:rFonts w:asciiTheme="minorHAnsi" w:hAnsiTheme="minorHAnsi" w:cstheme="minorHAnsi"/>
          <w:color w:val="000000"/>
        </w:rPr>
        <w:t> If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 value is less than $</w:t>
      </w:r>
      <w:r w:rsidR="00A70B90">
        <w:rPr>
          <w:rFonts w:asciiTheme="minorHAnsi" w:hAnsiTheme="minorHAnsi" w:cstheme="minorHAnsi"/>
          <w:color w:val="000000"/>
        </w:rPr>
        <w:t>50</w:t>
      </w:r>
      <w:r w:rsidRPr="006A0405">
        <w:rPr>
          <w:rFonts w:asciiTheme="minorHAnsi" w:hAnsiTheme="minorHAnsi" w:cstheme="minorHAnsi"/>
          <w:color w:val="000000"/>
        </w:rPr>
        <w:t>,000, the basic provision applies.</w:t>
      </w:r>
    </w:p>
    <w:p w14:paraId="6433458B" w14:textId="39A85E43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(B)</w:t>
      </w:r>
      <w:r w:rsidRPr="006A0405">
        <w:rPr>
          <w:rFonts w:asciiTheme="minorHAnsi" w:hAnsiTheme="minorHAnsi" w:cstheme="minorHAnsi"/>
          <w:color w:val="000000"/>
        </w:rPr>
        <w:t> If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 value is $</w:t>
      </w:r>
      <w:r w:rsidR="00A70B90">
        <w:rPr>
          <w:rFonts w:asciiTheme="minorHAnsi" w:hAnsiTheme="minorHAnsi" w:cstheme="minorHAnsi"/>
          <w:color w:val="000000"/>
        </w:rPr>
        <w:t>50</w:t>
      </w:r>
      <w:r w:rsidRPr="006A0405">
        <w:rPr>
          <w:rFonts w:asciiTheme="minorHAnsi" w:hAnsiTheme="minorHAnsi" w:cstheme="minorHAnsi"/>
          <w:color w:val="000000"/>
        </w:rPr>
        <w:t>,000 or more but is less than $</w:t>
      </w:r>
      <w:r w:rsidR="00A70B90">
        <w:rPr>
          <w:rFonts w:asciiTheme="minorHAnsi" w:hAnsiTheme="minorHAnsi" w:cstheme="minorHAnsi"/>
          <w:color w:val="000000"/>
        </w:rPr>
        <w:t>92</w:t>
      </w:r>
      <w:r w:rsidRPr="006A0405">
        <w:rPr>
          <w:rFonts w:asciiTheme="minorHAnsi" w:hAnsiTheme="minorHAnsi" w:cstheme="minorHAnsi"/>
          <w:color w:val="000000"/>
        </w:rPr>
        <w:t>,</w:t>
      </w:r>
      <w:r w:rsidR="00A70B90">
        <w:rPr>
          <w:rFonts w:asciiTheme="minorHAnsi" w:hAnsiTheme="minorHAnsi" w:cstheme="minorHAnsi"/>
          <w:color w:val="000000"/>
        </w:rPr>
        <w:t>319</w:t>
      </w:r>
      <w:r w:rsidRPr="006A0405">
        <w:rPr>
          <w:rFonts w:asciiTheme="minorHAnsi" w:hAnsiTheme="minorHAnsi" w:cstheme="minorHAnsi"/>
          <w:color w:val="000000"/>
        </w:rPr>
        <w:t>, the provision with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</w:t>
      </w:r>
      <w:r w:rsidR="00A70B90">
        <w:rPr>
          <w:rFonts w:asciiTheme="minorHAnsi" w:hAnsiTheme="minorHAnsi" w:cstheme="minorHAnsi"/>
          <w:color w:val="000000"/>
        </w:rPr>
        <w:t>I</w:t>
      </w:r>
      <w:r w:rsidRPr="006A0405">
        <w:rPr>
          <w:rFonts w:asciiTheme="minorHAnsi" w:hAnsiTheme="minorHAnsi" w:cstheme="minorHAnsi"/>
          <w:color w:val="000000"/>
        </w:rPr>
        <w:t xml:space="preserve"> applies.</w:t>
      </w:r>
    </w:p>
    <w:p w14:paraId="1DFFD60A" w14:textId="71ADFCFD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(C)</w:t>
      </w:r>
      <w:r w:rsidRPr="006A0405">
        <w:rPr>
          <w:rFonts w:asciiTheme="minorHAnsi" w:hAnsiTheme="minorHAnsi" w:cstheme="minorHAnsi"/>
          <w:color w:val="000000"/>
        </w:rPr>
        <w:t> If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acquisition</w:t>
      </w:r>
      <w:r w:rsidRPr="006A0405">
        <w:rPr>
          <w:rFonts w:asciiTheme="minorHAnsi" w:hAnsiTheme="minorHAnsi" w:cstheme="minorHAnsi"/>
          <w:color w:val="000000"/>
        </w:rPr>
        <w:t> value is $</w:t>
      </w:r>
      <w:r w:rsidR="00A70B90">
        <w:rPr>
          <w:rFonts w:asciiTheme="minorHAnsi" w:hAnsiTheme="minorHAnsi" w:cstheme="minorHAnsi"/>
          <w:color w:val="000000"/>
        </w:rPr>
        <w:t>93</w:t>
      </w:r>
      <w:r w:rsidRPr="006A0405">
        <w:rPr>
          <w:rFonts w:asciiTheme="minorHAnsi" w:hAnsiTheme="minorHAnsi" w:cstheme="minorHAnsi"/>
          <w:color w:val="000000"/>
        </w:rPr>
        <w:t>,</w:t>
      </w:r>
      <w:r w:rsidR="00A70B90">
        <w:rPr>
          <w:rFonts w:asciiTheme="minorHAnsi" w:hAnsiTheme="minorHAnsi" w:cstheme="minorHAnsi"/>
          <w:color w:val="000000"/>
        </w:rPr>
        <w:t>319</w:t>
      </w:r>
      <w:r w:rsidRPr="006A0405">
        <w:rPr>
          <w:rFonts w:asciiTheme="minorHAnsi" w:hAnsiTheme="minorHAnsi" w:cstheme="minorHAnsi"/>
          <w:color w:val="000000"/>
        </w:rPr>
        <w:t xml:space="preserve"> or more but is less than $</w:t>
      </w:r>
      <w:r w:rsidR="00A70B90">
        <w:rPr>
          <w:rFonts w:asciiTheme="minorHAnsi" w:hAnsiTheme="minorHAnsi" w:cstheme="minorHAnsi"/>
          <w:color w:val="000000"/>
        </w:rPr>
        <w:t>100</w:t>
      </w:r>
      <w:r w:rsidRPr="006A0405">
        <w:rPr>
          <w:rFonts w:asciiTheme="minorHAnsi" w:hAnsiTheme="minorHAnsi" w:cstheme="minorHAnsi"/>
          <w:color w:val="000000"/>
        </w:rPr>
        <w:t>,</w:t>
      </w:r>
      <w:r w:rsidR="00A70B90">
        <w:rPr>
          <w:rFonts w:asciiTheme="minorHAnsi" w:hAnsiTheme="minorHAnsi" w:cstheme="minorHAnsi"/>
          <w:color w:val="000000"/>
        </w:rPr>
        <w:t>000</w:t>
      </w:r>
      <w:r w:rsidRPr="006A0405">
        <w:rPr>
          <w:rFonts w:asciiTheme="minorHAnsi" w:hAnsiTheme="minorHAnsi" w:cstheme="minorHAnsi"/>
          <w:color w:val="000000"/>
        </w:rPr>
        <w:t>, the provision with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II</w:t>
      </w:r>
      <w:r w:rsidR="00A70B90">
        <w:rPr>
          <w:rFonts w:asciiTheme="minorHAnsi" w:hAnsiTheme="minorHAnsi" w:cstheme="minorHAnsi"/>
          <w:color w:val="000000"/>
        </w:rPr>
        <w:t>I</w:t>
      </w:r>
      <w:r w:rsidRPr="006A0405">
        <w:rPr>
          <w:rFonts w:asciiTheme="minorHAnsi" w:hAnsiTheme="minorHAnsi" w:cstheme="minorHAnsi"/>
          <w:color w:val="000000"/>
        </w:rPr>
        <w:t xml:space="preserve"> applies.</w:t>
      </w:r>
    </w:p>
    <w:p w14:paraId="28659A45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(xxii)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36" w:anchor="FAR_52_225_6" w:tooltip="52.225-6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52.225-6</w:t>
        </w:r>
      </w:hyperlink>
      <w:r w:rsidRPr="006A0405">
        <w:rPr>
          <w:rFonts w:asciiTheme="minorHAnsi" w:hAnsiTheme="minorHAnsi" w:cstheme="minorHAnsi"/>
          <w:color w:val="000000"/>
        </w:rPr>
        <w:t>, Trade Agreements Certificate.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containing the clause at </w:t>
      </w:r>
      <w:hyperlink r:id="rId37" w:anchor="FAR_52_225_5" w:tooltip="52.225-5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52.225-5</w:t>
        </w:r>
      </w:hyperlink>
      <w:r w:rsidRPr="006A0405">
        <w:rPr>
          <w:rFonts w:asciiTheme="minorHAnsi" w:hAnsiTheme="minorHAnsi" w:cstheme="minorHAnsi"/>
          <w:color w:val="000000"/>
        </w:rPr>
        <w:t>.</w:t>
      </w:r>
    </w:p>
    <w:p w14:paraId="5CDC15B7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(xxiii)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38" w:anchor="FAR_52_225_20" w:tooltip="52.225-20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52.225-20</w:t>
        </w:r>
      </w:hyperlink>
      <w:r w:rsidRPr="006A0405">
        <w:rPr>
          <w:rFonts w:asciiTheme="minorHAnsi" w:hAnsiTheme="minorHAnsi" w:cstheme="minorHAnsi"/>
          <w:color w:val="000000"/>
        </w:rPr>
        <w:t>, Prohibition on Conducting Restricted Business Operations in Sudan-Certification. This provision applies to all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023A06B8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(xxiv)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39" w:anchor="FAR_52_225_25" w:tooltip="52.225-25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52.225-25</w:t>
        </w:r>
      </w:hyperlink>
      <w:r w:rsidRPr="006A0405">
        <w:rPr>
          <w:rFonts w:asciiTheme="minorHAnsi" w:hAnsiTheme="minorHAnsi" w:cstheme="minorHAnsi"/>
          <w:color w:val="000000"/>
        </w:rPr>
        <w:t>, Prohibition on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Contracting</w:t>
      </w:r>
      <w:r w:rsidRPr="006A0405">
        <w:rPr>
          <w:rFonts w:asciiTheme="minorHAnsi" w:hAnsiTheme="minorHAnsi" w:cstheme="minorHAnsi"/>
          <w:color w:val="000000"/>
        </w:rPr>
        <w:t> with Entities Engaging in Certain Activities or Transactions Relating to Iran-Representation and Certifications. This provision applies to all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07207047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(xxv)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0" w:anchor="FAR_52_226_2" w:tooltip="52.226-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52.226-2</w:t>
        </w:r>
      </w:hyperlink>
      <w:r w:rsidRPr="006A0405">
        <w:rPr>
          <w:rFonts w:asciiTheme="minorHAnsi" w:hAnsiTheme="minorHAnsi" w:cstheme="minorHAnsi"/>
          <w:color w:val="000000"/>
        </w:rPr>
        <w:t>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Historically Black College or University</w:t>
      </w:r>
      <w:r w:rsidRPr="006A0405">
        <w:rPr>
          <w:rFonts w:asciiTheme="minorHAnsi" w:hAnsiTheme="minorHAnsi" w:cstheme="minorHAnsi"/>
          <w:color w:val="000000"/>
        </w:rPr>
        <w:t> and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Minority Institution</w:t>
      </w:r>
      <w:r w:rsidRPr="006A0405">
        <w:rPr>
          <w:rFonts w:asciiTheme="minorHAnsi" w:hAnsiTheme="minorHAnsi" w:cstheme="minorHAnsi"/>
          <w:color w:val="000000"/>
        </w:rPr>
        <w:t> Representation. This provision applies to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solicitations</w:t>
      </w:r>
      <w:r w:rsidRPr="006A0405">
        <w:rPr>
          <w:rFonts w:asciiTheme="minorHAnsi" w:hAnsiTheme="minorHAnsi" w:cstheme="minorHAnsi"/>
          <w:color w:val="000000"/>
        </w:rPr>
        <w:t> for research, studies,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supplies</w:t>
      </w:r>
      <w:r w:rsidRPr="006A0405">
        <w:rPr>
          <w:rFonts w:asciiTheme="minorHAnsi" w:hAnsiTheme="minorHAnsi" w:cstheme="minorHAnsi"/>
          <w:color w:val="000000"/>
        </w:rPr>
        <w:t>, or services of the type normally acquired from higher educational institutions.</w:t>
      </w:r>
    </w:p>
    <w:p w14:paraId="02800673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     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(2)</w:t>
      </w:r>
      <w:r w:rsidRPr="006A0405">
        <w:rPr>
          <w:rFonts w:asciiTheme="minorHAnsi" w:hAnsiTheme="minorHAnsi" w:cstheme="minorHAnsi"/>
          <w:color w:val="000000"/>
        </w:rPr>
        <w:t> The following representations or certifications are applicable as indicated by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Contracting Officer</w:t>
      </w:r>
      <w:r w:rsidRPr="006A0405">
        <w:rPr>
          <w:rFonts w:asciiTheme="minorHAnsi" w:hAnsiTheme="minorHAnsi" w:cstheme="minorHAnsi"/>
          <w:color w:val="000000"/>
        </w:rPr>
        <w:t>:</w:t>
      </w:r>
    </w:p>
    <w:p w14:paraId="04842C29" w14:textId="77777777" w:rsidR="006A0405" w:rsidRP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</w:t>
      </w:r>
      <w:r w:rsidRPr="006A0405">
        <w:rPr>
          <w:rFonts w:asciiTheme="minorHAnsi" w:hAnsiTheme="minorHAnsi" w:cstheme="minorHAnsi"/>
          <w:color w:val="000000"/>
        </w:rPr>
        <w:t>[</w:t>
      </w:r>
      <w:r w:rsidRPr="006A0405">
        <w:rPr>
          <w:rStyle w:val="Emphasis"/>
          <w:rFonts w:asciiTheme="minorHAnsi" w:hAnsiTheme="minorHAnsi" w:cstheme="minorHAnsi"/>
          <w:color w:val="000000"/>
          <w:bdr w:val="none" w:sz="0" w:space="0" w:color="auto" w:frame="1"/>
        </w:rPr>
        <w:t>Contracting Officer check as appropriate.</w:t>
      </w:r>
      <w:r w:rsidRPr="006A0405">
        <w:rPr>
          <w:rFonts w:asciiTheme="minorHAnsi" w:hAnsiTheme="minorHAnsi" w:cstheme="minorHAnsi"/>
          <w:color w:val="000000"/>
        </w:rPr>
        <w:t>]</w:t>
      </w:r>
    </w:p>
    <w:p w14:paraId="5D9EC291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spellStart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i</w:t>
      </w:r>
      <w:proofErr w:type="spellEnd"/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1" w:anchor="FAR_52_204_17" w:tooltip="52.204-17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52.204-17</w:t>
        </w:r>
      </w:hyperlink>
      <w:r w:rsidRPr="006A0405">
        <w:rPr>
          <w:rFonts w:asciiTheme="minorHAnsi" w:hAnsiTheme="minorHAnsi" w:cstheme="minorHAnsi"/>
          <w:color w:val="000000"/>
        </w:rPr>
        <w:t>, Ownership or Control of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2E9B1BE9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2" w:anchor="FAR_52_204_20" w:tooltip="52.204-20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52.204-20</w:t>
        </w:r>
      </w:hyperlink>
      <w:r w:rsidRPr="006A0405">
        <w:rPr>
          <w:rFonts w:asciiTheme="minorHAnsi" w:hAnsiTheme="minorHAnsi" w:cstheme="minorHAnsi"/>
          <w:color w:val="000000"/>
        </w:rPr>
        <w:t>, Predecessor of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0F8A8088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3" w:anchor="FAR_52_222_18" w:tooltip="52.222-18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52.222-18</w:t>
        </w:r>
      </w:hyperlink>
      <w:r w:rsidRPr="006A0405">
        <w:rPr>
          <w:rFonts w:asciiTheme="minorHAnsi" w:hAnsiTheme="minorHAnsi" w:cstheme="minorHAnsi"/>
          <w:color w:val="000000"/>
        </w:rPr>
        <w:t>, Certification Regarding Knowledge of Child Labor for Listed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End Products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4F718E70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(iv)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4" w:anchor="FAR_52_222_48" w:tooltip="52.222-48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52.222-48</w:t>
        </w:r>
      </w:hyperlink>
      <w:r w:rsidRPr="006A0405">
        <w:rPr>
          <w:rFonts w:asciiTheme="minorHAnsi" w:hAnsiTheme="minorHAnsi" w:cstheme="minorHAnsi"/>
          <w:color w:val="000000"/>
        </w:rPr>
        <w:t>, Exemption from Application of the Service Contract Labor Standards to Contracts for Maintenance, Calibration, or Repair of Certain Equipment- Certification.</w:t>
      </w:r>
    </w:p>
    <w:p w14:paraId="52723EE5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5" w:anchor="FAR_52_222_52" w:tooltip="52.222-52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52.222-52</w:t>
        </w:r>
      </w:hyperlink>
      <w:r w:rsidRPr="006A0405">
        <w:rPr>
          <w:rFonts w:asciiTheme="minorHAnsi" w:hAnsiTheme="minorHAnsi" w:cstheme="minorHAnsi"/>
          <w:color w:val="000000"/>
        </w:rPr>
        <w:t>, Exemption from Application of the Service Contract Labor Standards to Contracts for Certain Services-Certification.</w:t>
      </w:r>
    </w:p>
    <w:p w14:paraId="03E3B9BA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6" w:anchor="FAR_52_223_9" w:tooltip="52.223-9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52.223-9</w:t>
        </w:r>
      </w:hyperlink>
      <w:r w:rsidRPr="006A0405">
        <w:rPr>
          <w:rFonts w:asciiTheme="minorHAnsi" w:hAnsiTheme="minorHAnsi" w:cstheme="minorHAnsi"/>
          <w:color w:val="000000"/>
        </w:rPr>
        <w:t>, with its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I, Estimate of Percentage of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Recovered Material</w:t>
      </w:r>
      <w:r w:rsidRPr="006A0405">
        <w:rPr>
          <w:rFonts w:asciiTheme="minorHAnsi" w:hAnsiTheme="minorHAnsi" w:cstheme="minorHAnsi"/>
          <w:color w:val="000000"/>
        </w:rPr>
        <w:t> Content for EPA–Designated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Products</w:t>
      </w:r>
      <w:r w:rsidRPr="006A0405">
        <w:rPr>
          <w:rFonts w:asciiTheme="minorHAnsi" w:hAnsiTheme="minorHAnsi" w:cstheme="minorHAnsi"/>
          <w:color w:val="000000"/>
        </w:rPr>
        <w:t> (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 only).</w:t>
      </w:r>
    </w:p>
    <w:p w14:paraId="5258C293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7" w:anchor="FAR_52_227_6" w:tooltip="52.227-6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52.227-6</w:t>
        </w:r>
      </w:hyperlink>
      <w:r w:rsidRPr="006A0405">
        <w:rPr>
          <w:rFonts w:asciiTheme="minorHAnsi" w:hAnsiTheme="minorHAnsi" w:cstheme="minorHAnsi"/>
          <w:color w:val="000000"/>
        </w:rPr>
        <w:t>, Royalty Information.</w:t>
      </w:r>
    </w:p>
    <w:p w14:paraId="322D6F79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(A)</w:t>
      </w:r>
      <w:r w:rsidRPr="006A0405">
        <w:rPr>
          <w:rFonts w:asciiTheme="minorHAnsi" w:hAnsiTheme="minorHAnsi" w:cstheme="minorHAnsi"/>
          <w:color w:val="000000"/>
        </w:rPr>
        <w:t> Basic.</w:t>
      </w:r>
    </w:p>
    <w:p w14:paraId="141A4848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(B)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Alternate</w:t>
      </w:r>
      <w:r w:rsidRPr="006A0405">
        <w:rPr>
          <w:rFonts w:asciiTheme="minorHAnsi" w:hAnsiTheme="minorHAnsi" w:cstheme="minorHAnsi"/>
          <w:color w:val="000000"/>
        </w:rPr>
        <w:t> I.</w:t>
      </w:r>
    </w:p>
    <w:p w14:paraId="4F53A508" w14:textId="77777777" w:rsidR="006A0405" w:rsidRPr="006A0405" w:rsidRDefault="006A0405" w:rsidP="006A0405">
      <w:pPr>
        <w:pStyle w:val="runinrestart"/>
        <w:shd w:val="clear" w:color="auto" w:fill="FFFFFF"/>
        <w:ind w:left="210"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             __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(viii)</w:t>
      </w:r>
      <w:r w:rsidRPr="006A0405">
        <w:rPr>
          <w:rFonts w:asciiTheme="minorHAnsi" w:hAnsiTheme="minorHAnsi" w:cstheme="minorHAnsi"/>
          <w:color w:val="000000"/>
        </w:rPr>
        <w:t> </w:t>
      </w:r>
      <w:hyperlink r:id="rId48" w:anchor="FAR_52_227_15" w:tooltip="52.227-15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52.227-15</w:t>
        </w:r>
      </w:hyperlink>
      <w:r w:rsidRPr="006A0405">
        <w:rPr>
          <w:rFonts w:asciiTheme="minorHAnsi" w:hAnsiTheme="minorHAnsi" w:cstheme="minorHAnsi"/>
          <w:color w:val="000000"/>
        </w:rPr>
        <w:t>, Representation of Limited Rights Data and Restricted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Computer Software</w:t>
      </w:r>
      <w:r w:rsidRPr="006A0405">
        <w:rPr>
          <w:rFonts w:asciiTheme="minorHAnsi" w:hAnsiTheme="minorHAnsi" w:cstheme="minorHAnsi"/>
          <w:color w:val="000000"/>
        </w:rPr>
        <w:t>.</w:t>
      </w:r>
    </w:p>
    <w:p w14:paraId="56EF0A8F" w14:textId="7D8770AE" w:rsidR="006A0405" w:rsidRDefault="006A0405" w:rsidP="006A0405">
      <w:pPr>
        <w:pStyle w:val="p"/>
        <w:shd w:val="clear" w:color="auto" w:fill="FFFFFF"/>
        <w:ind w:firstLine="240"/>
        <w:textAlignment w:val="baseline"/>
        <w:rPr>
          <w:rFonts w:asciiTheme="minorHAnsi" w:hAnsiTheme="minorHAnsi" w:cstheme="minorHAnsi"/>
          <w:color w:val="000000"/>
        </w:rPr>
      </w:pP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     </w:t>
      </w:r>
      <w:r w:rsidRPr="006A0405">
        <w:rPr>
          <w:rFonts w:asciiTheme="minorHAnsi" w:hAnsiTheme="minorHAnsi" w:cstheme="minorHAnsi"/>
          <w:color w:val="000000"/>
        </w:rPr>
        <w:t> </w:t>
      </w:r>
      <w:r w:rsidRPr="006A0405">
        <w:rPr>
          <w:rStyle w:val="ph"/>
          <w:rFonts w:asciiTheme="minorHAnsi" w:hAnsiTheme="minorHAnsi" w:cstheme="minorHAnsi"/>
          <w:color w:val="000000"/>
          <w:bdr w:val="none" w:sz="0" w:space="0" w:color="auto" w:frame="1"/>
        </w:rPr>
        <w:t>(d)</w:t>
      </w:r>
      <w:r w:rsidRPr="006A0405">
        <w:rPr>
          <w:rFonts w:asciiTheme="minorHAnsi" w:hAnsiTheme="minorHAnsi" w:cstheme="minorHAnsi"/>
          <w:color w:val="000000"/>
        </w:rPr>
        <w:t> 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has completed the annual representations and certifications electronically in SAM website accessed through </w:t>
      </w:r>
      <w:hyperlink r:id="rId49" w:tgtFrame="_blank" w:tooltip="https://www.sam.gov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https://www.sam.gov</w:t>
        </w:r>
      </w:hyperlink>
      <w:r w:rsidRPr="006A0405">
        <w:rPr>
          <w:rFonts w:asciiTheme="minorHAnsi" w:hAnsiTheme="minorHAnsi" w:cstheme="minorHAnsi"/>
          <w:color w:val="000000"/>
        </w:rPr>
        <w:t>. After reviewing the SAM information,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offeror</w:t>
      </w:r>
      <w:r w:rsidRPr="006A0405">
        <w:rPr>
          <w:rFonts w:asciiTheme="minorHAnsi" w:hAnsiTheme="minorHAnsi" w:cstheme="minorHAnsi"/>
          <w:color w:val="000000"/>
        </w:rPr>
        <w:t> verifies by submission of the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</w:t>
      </w:r>
      <w:r w:rsidRPr="006A0405">
        <w:rPr>
          <w:rFonts w:asciiTheme="minorHAnsi" w:hAnsiTheme="minorHAnsi" w:cstheme="minorHAnsi"/>
          <w:color w:val="000000"/>
        </w:rPr>
        <w:t> that the representations and certifications currently posted electronically that apply to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 as indicated in paragraph (c) of this provision have been entered or updated within the last 12 months, are current, accurate, complete, and applicable to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 (including the business size standard applicable to the NAICS code referenced for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solicitation</w:t>
      </w:r>
      <w:r w:rsidRPr="006A0405">
        <w:rPr>
          <w:rFonts w:asciiTheme="minorHAnsi" w:hAnsiTheme="minorHAnsi" w:cstheme="minorHAnsi"/>
          <w:color w:val="000000"/>
        </w:rPr>
        <w:t>), as of the date of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</w:t>
      </w:r>
      <w:r w:rsidRPr="006A0405">
        <w:rPr>
          <w:rFonts w:asciiTheme="minorHAnsi" w:hAnsiTheme="minorHAnsi" w:cstheme="minorHAnsi"/>
          <w:color w:val="000000"/>
        </w:rPr>
        <w:t> and are incorporated in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</w:t>
      </w:r>
      <w:r w:rsidRPr="006A0405">
        <w:rPr>
          <w:rFonts w:asciiTheme="minorHAnsi" w:hAnsiTheme="minorHAnsi" w:cstheme="minorHAnsi"/>
          <w:color w:val="000000"/>
        </w:rPr>
        <w:t> by reference (see FAR </w:t>
      </w:r>
      <w:hyperlink r:id="rId50" w:anchor="FAR_4_1201" w:tooltip="4.1201" w:history="1">
        <w:r w:rsidRPr="006A0405">
          <w:rPr>
            <w:rStyle w:val="Hyperlink"/>
            <w:rFonts w:asciiTheme="minorHAnsi" w:hAnsiTheme="minorHAnsi" w:cstheme="minorHAnsi"/>
            <w:bdr w:val="none" w:sz="0" w:space="0" w:color="auto" w:frame="1"/>
          </w:rPr>
          <w:t>4.1201</w:t>
        </w:r>
      </w:hyperlink>
      <w:r w:rsidRPr="006A0405">
        <w:rPr>
          <w:rFonts w:asciiTheme="minorHAnsi" w:hAnsiTheme="minorHAnsi" w:cstheme="minorHAnsi"/>
          <w:color w:val="000000"/>
        </w:rPr>
        <w:t>); except for the changes identified below [</w:t>
      </w:r>
      <w:r w:rsidRPr="006A0405">
        <w:rPr>
          <w:rStyle w:val="Emphasis"/>
          <w:rFonts w:asciiTheme="minorHAnsi" w:hAnsiTheme="minorHAnsi" w:cstheme="minorHAnsi"/>
          <w:color w:val="000000"/>
          <w:bdr w:val="none" w:sz="0" w:space="0" w:color="auto" w:frame="1"/>
        </w:rPr>
        <w:t>offeror to insert changes, identifying change by clause number, title, date</w:t>
      </w:r>
      <w:r w:rsidRPr="006A0405">
        <w:rPr>
          <w:rFonts w:asciiTheme="minorHAnsi" w:hAnsiTheme="minorHAnsi" w:cstheme="minorHAnsi"/>
          <w:color w:val="000000"/>
        </w:rPr>
        <w:t>]. These amended representation(s) and/or certification(s) are also incorporated in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</w:t>
      </w:r>
      <w:r w:rsidRPr="006A0405">
        <w:rPr>
          <w:rFonts w:asciiTheme="minorHAnsi" w:hAnsiTheme="minorHAnsi" w:cstheme="minorHAnsi"/>
          <w:color w:val="000000"/>
        </w:rPr>
        <w:t> and are current, accurate, and complete as of the date of this </w:t>
      </w:r>
      <w:r w:rsidRPr="006A0405">
        <w:rPr>
          <w:rFonts w:asciiTheme="minorHAnsi" w:hAnsiTheme="minorHAnsi" w:cstheme="minorHAnsi"/>
          <w:color w:val="000000"/>
          <w:bdr w:val="none" w:sz="0" w:space="0" w:color="auto" w:frame="1"/>
        </w:rPr>
        <w:t>offer</w:t>
      </w:r>
      <w:r w:rsidRPr="006A0405">
        <w:rPr>
          <w:rFonts w:asciiTheme="minorHAnsi" w:hAnsiTheme="minorHAnsi" w:cstheme="minorHAnsi"/>
          <w:color w:val="000000"/>
        </w:rPr>
        <w:t>.</w:t>
      </w: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640EE0" w:rsidRPr="006A0405" w14:paraId="08E3B1B7" w14:textId="77777777" w:rsidTr="00DD12DC">
        <w:trPr>
          <w:tblHeader/>
        </w:trPr>
        <w:tc>
          <w:tcPr>
            <w:tcW w:w="4485" w:type="dxa"/>
            <w:tcBorders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F2566BF" w14:textId="7FECAF06" w:rsidR="00640EE0" w:rsidRPr="006A0405" w:rsidRDefault="000A5632" w:rsidP="000A5632">
            <w:pPr>
              <w:pStyle w:val="p"/>
              <w:shd w:val="clear" w:color="auto" w:fill="FFFFFF"/>
              <w:ind w:firstLine="240"/>
              <w:textAlignment w:val="baseline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A563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FAR Clause # Title Date Change</w:t>
            </w:r>
          </w:p>
        </w:tc>
      </w:tr>
      <w:tr w:rsidR="00640EE0" w:rsidRPr="006A0405" w14:paraId="0F8FD32A" w14:textId="77777777" w:rsidTr="00DD12DC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22256491" w14:textId="77777777" w:rsidR="00640EE0" w:rsidRPr="006A0405" w:rsidRDefault="00640EE0" w:rsidP="000A5632">
            <w:pPr>
              <w:spacing w:before="100" w:beforeAutospacing="1" w:after="100" w:afterAutospacing="1" w:line="240" w:lineRule="auto"/>
              <w:ind w:firstLine="240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</w:tr>
    </w:tbl>
    <w:p w14:paraId="03EE07CF" w14:textId="36036467" w:rsidR="006A0405" w:rsidRPr="006A0405" w:rsidRDefault="006A0405" w:rsidP="006A0405">
      <w:pPr>
        <w:shd w:val="clear" w:color="auto" w:fill="FFFFFF"/>
        <w:spacing w:before="100" w:beforeAutospacing="1" w:after="100" w:afterAutospacing="1" w:line="240" w:lineRule="auto"/>
        <w:ind w:firstLine="240"/>
        <w:textAlignment w:val="baseline"/>
        <w:rPr>
          <w:rFonts w:asciiTheme="minorHAnsi" w:eastAsia="Times New Roman" w:hAnsiTheme="minorHAnsi" w:cstheme="minorHAnsi"/>
          <w:color w:val="000000"/>
          <w:szCs w:val="24"/>
        </w:rPr>
      </w:pPr>
      <w:r w:rsidRPr="006A0405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</w:rPr>
        <w:t>     </w:t>
      </w:r>
      <w:r w:rsidRPr="006A0405">
        <w:rPr>
          <w:rFonts w:asciiTheme="minorHAnsi" w:eastAsia="Times New Roman" w:hAnsiTheme="minorHAnsi" w:cstheme="minorHAnsi"/>
          <w:color w:val="000000"/>
          <w:szCs w:val="24"/>
        </w:rPr>
        <w:t>Any changes provided by the </w:t>
      </w:r>
      <w:r w:rsidRPr="006A0405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</w:rPr>
        <w:t>offeror</w:t>
      </w:r>
      <w:r w:rsidRPr="006A0405">
        <w:rPr>
          <w:rFonts w:asciiTheme="minorHAnsi" w:eastAsia="Times New Roman" w:hAnsiTheme="minorHAnsi" w:cstheme="minorHAnsi"/>
          <w:color w:val="000000"/>
          <w:szCs w:val="24"/>
        </w:rPr>
        <w:t> are applicable to this </w:t>
      </w:r>
      <w:r w:rsidRPr="006A0405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</w:rPr>
        <w:t>solicitation</w:t>
      </w:r>
      <w:r w:rsidRPr="006A0405">
        <w:rPr>
          <w:rFonts w:asciiTheme="minorHAnsi" w:eastAsia="Times New Roman" w:hAnsiTheme="minorHAnsi" w:cstheme="minorHAnsi"/>
          <w:color w:val="000000"/>
          <w:szCs w:val="24"/>
        </w:rPr>
        <w:t> only, and do not result in an update to the representations and certifications posted on SAM.</w:t>
      </w:r>
      <w:r w:rsidRPr="006A0405">
        <w:rPr>
          <w:rFonts w:asciiTheme="minorHAnsi" w:eastAsia="Times New Roman" w:hAnsiTheme="minorHAnsi" w:cstheme="minorHAnsi"/>
          <w:color w:val="000000"/>
          <w:szCs w:val="24"/>
          <w:bdr w:val="none" w:sz="0" w:space="0" w:color="auto" w:frame="1"/>
        </w:rPr>
        <w:t>     </w:t>
      </w:r>
    </w:p>
    <w:p w14:paraId="5DAE476B" w14:textId="77777777" w:rsidR="006A0405" w:rsidRPr="006A0405" w:rsidRDefault="006A0405" w:rsidP="006A0405">
      <w:pPr>
        <w:shd w:val="clear" w:color="auto" w:fill="FFFFFF"/>
        <w:spacing w:before="100" w:beforeAutospacing="1" w:after="100" w:afterAutospacing="1" w:line="240" w:lineRule="auto"/>
        <w:ind w:firstLine="240"/>
        <w:jc w:val="center"/>
        <w:textAlignment w:val="baseline"/>
        <w:rPr>
          <w:rFonts w:asciiTheme="minorHAnsi" w:eastAsia="Times New Roman" w:hAnsiTheme="minorHAnsi" w:cstheme="minorHAnsi"/>
          <w:color w:val="000000"/>
          <w:szCs w:val="24"/>
        </w:rPr>
      </w:pPr>
      <w:r w:rsidRPr="006A0405">
        <w:rPr>
          <w:rFonts w:asciiTheme="minorHAnsi" w:eastAsia="Times New Roman" w:hAnsiTheme="minorHAnsi" w:cstheme="minorHAnsi"/>
          <w:color w:val="000000"/>
          <w:szCs w:val="24"/>
        </w:rPr>
        <w:t>(End of provision)</w:t>
      </w:r>
    </w:p>
    <w:p w14:paraId="01F6CF0F" w14:textId="77777777" w:rsidR="006A0405" w:rsidRPr="006A0405" w:rsidRDefault="006A0405" w:rsidP="006A0405">
      <w:pPr>
        <w:spacing w:before="100" w:beforeAutospacing="1" w:after="100" w:afterAutospacing="1" w:line="240" w:lineRule="auto"/>
        <w:ind w:firstLine="24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i/>
          <w:iCs/>
          <w:szCs w:val="24"/>
          <w:bdr w:val="none" w:sz="0" w:space="0" w:color="auto" w:frame="1"/>
        </w:rPr>
        <w:t>Alternate I</w:t>
      </w:r>
      <w:r w:rsidRPr="006A0405">
        <w:rPr>
          <w:rFonts w:asciiTheme="minorHAnsi" w:eastAsia="Times New Roman" w:hAnsiTheme="minorHAnsi" w:cstheme="minorHAnsi"/>
          <w:szCs w:val="24"/>
        </w:rPr>
        <w:t> (SEP 2021). As prescribed in </w:t>
      </w:r>
      <w:hyperlink r:id="rId51" w:anchor="FAR_4_1202" w:tooltip="4.1202" w:history="1">
        <w:r w:rsidRPr="006A0405">
          <w:rPr>
            <w:rFonts w:asciiTheme="minorHAnsi" w:eastAsia="Times New Roman" w:hAnsiTheme="minorHAnsi" w:cstheme="minorHAnsi"/>
            <w:color w:val="0000FF"/>
            <w:szCs w:val="24"/>
            <w:u w:val="single"/>
            <w:bdr w:val="none" w:sz="0" w:space="0" w:color="auto" w:frame="1"/>
          </w:rPr>
          <w:t>4.1202</w:t>
        </w:r>
      </w:hyperlink>
      <w:r w:rsidRPr="006A0405">
        <w:rPr>
          <w:rFonts w:asciiTheme="minorHAnsi" w:eastAsia="Times New Roman" w:hAnsiTheme="minorHAnsi" w:cstheme="minorHAnsi"/>
          <w:szCs w:val="24"/>
        </w:rPr>
        <w:t>(a), substitute the following paragraph (a) for paragraph (a) of the basic provision:</w:t>
      </w:r>
    </w:p>
    <w:p w14:paraId="7472173C" w14:textId="77777777" w:rsidR="006A0405" w:rsidRPr="006A0405" w:rsidRDefault="006A0405" w:rsidP="006A0405">
      <w:pPr>
        <w:spacing w:before="100" w:beforeAutospacing="1" w:after="100" w:afterAutospacing="1" w:line="240" w:lineRule="auto"/>
        <w:ind w:firstLine="36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szCs w:val="24"/>
        </w:rPr>
        <w:t>(a)(1) The North American Industry Classification System (NAICS) codes and corresponding size standards for this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acquisition</w:t>
      </w:r>
      <w:r w:rsidRPr="006A0405">
        <w:rPr>
          <w:rFonts w:asciiTheme="minorHAnsi" w:eastAsia="Times New Roman" w:hAnsiTheme="minorHAnsi" w:cstheme="minorHAnsi"/>
          <w:szCs w:val="24"/>
        </w:rPr>
        <w:t> are as follows; the categories or portions these NAICS codes are assigned to are specified elsewhere in the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solicitation</w:t>
      </w:r>
      <w:r w:rsidRPr="006A0405">
        <w:rPr>
          <w:rFonts w:asciiTheme="minorHAnsi" w:eastAsia="Times New Roman" w:hAnsiTheme="minorHAnsi" w:cstheme="minorHAnsi"/>
          <w:szCs w:val="24"/>
        </w:rPr>
        <w:t>:</w:t>
      </w: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4485"/>
      </w:tblGrid>
      <w:tr w:rsidR="006A0405" w:rsidRPr="006A0405" w14:paraId="256811A8" w14:textId="236AA2D2" w:rsidTr="006A0405">
        <w:trPr>
          <w:tblHeader/>
        </w:trPr>
        <w:tc>
          <w:tcPr>
            <w:tcW w:w="4485" w:type="dxa"/>
            <w:tcBorders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85E5178" w14:textId="60A10E15" w:rsidR="006A0405" w:rsidRPr="006A0405" w:rsidRDefault="006A0405" w:rsidP="00640EE0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</w:rPr>
            </w:pPr>
            <w:bookmarkStart w:id="2" w:name="_Hlk103076420"/>
            <w:r w:rsidRPr="006A0405"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  <w:bdr w:val="none" w:sz="0" w:space="0" w:color="auto" w:frame="1"/>
              </w:rPr>
              <w:t>S</w:t>
            </w:r>
            <w:r w:rsidR="00640EE0" w:rsidRPr="006A0405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 xml:space="preserve">NAICS </w:t>
            </w:r>
            <w:r w:rsidR="00640EE0" w:rsidRPr="00640EE0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C</w:t>
            </w:r>
            <w:r w:rsidR="00640EE0" w:rsidRPr="006A0405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ode</w:t>
            </w:r>
          </w:p>
        </w:tc>
        <w:tc>
          <w:tcPr>
            <w:tcW w:w="4485" w:type="dxa"/>
            <w:tcBorders>
              <w:right w:val="single" w:sz="6" w:space="0" w:color="auto"/>
            </w:tcBorders>
          </w:tcPr>
          <w:p w14:paraId="4CF51E6A" w14:textId="69E26713" w:rsidR="006A0405" w:rsidRPr="00640EE0" w:rsidRDefault="00640EE0" w:rsidP="00640EE0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  <w:bdr w:val="none" w:sz="0" w:space="0" w:color="auto" w:frame="1"/>
              </w:rPr>
            </w:pPr>
            <w:r w:rsidRPr="00640EE0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S</w:t>
            </w:r>
            <w:r w:rsidRPr="006A0405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ize standard</w:t>
            </w:r>
          </w:p>
        </w:tc>
      </w:tr>
      <w:tr w:rsidR="006A0405" w:rsidRPr="006A0405" w14:paraId="178A4BC5" w14:textId="729CB753" w:rsidTr="006952E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7C7E6233" w14:textId="77777777" w:rsidR="006A0405" w:rsidRPr="006A0405" w:rsidRDefault="006A0405" w:rsidP="006A0405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DDCC" w14:textId="2671D8B1" w:rsidR="006A0405" w:rsidRPr="006A0405" w:rsidRDefault="006A0405" w:rsidP="006A0405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</w:tr>
      <w:bookmarkEnd w:id="2"/>
      <w:tr w:rsidR="006A0405" w:rsidRPr="006A0405" w14:paraId="71287A6C" w14:textId="71168B49" w:rsidTr="00B071F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4A13B58B" w14:textId="77777777" w:rsidR="006A0405" w:rsidRPr="006A0405" w:rsidRDefault="006A0405" w:rsidP="006A0405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67DC" w14:textId="6FD55C9D" w:rsidR="006A0405" w:rsidRPr="006A0405" w:rsidRDefault="006A0405" w:rsidP="006A0405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</w:tr>
      <w:tr w:rsidR="006A0405" w:rsidRPr="006A0405" w14:paraId="56F8B608" w14:textId="239F1700" w:rsidTr="00181CC3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08A5AD5E" w14:textId="77777777" w:rsidR="006A0405" w:rsidRPr="006A0405" w:rsidRDefault="006A0405" w:rsidP="006A0405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217B2" w14:textId="15647226" w:rsidR="006A0405" w:rsidRPr="006A0405" w:rsidRDefault="006A0405" w:rsidP="006A0405">
            <w:pPr>
              <w:spacing w:before="100" w:beforeAutospacing="1" w:after="100" w:afterAutospacing="1" w:line="240" w:lineRule="auto"/>
              <w:ind w:firstLine="240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</w:pPr>
            <w:r w:rsidRPr="006A0405">
              <w:rPr>
                <w:rFonts w:asciiTheme="minorHAnsi" w:eastAsia="Times New Roman" w:hAnsiTheme="minorHAnsi" w:cstheme="minorHAnsi"/>
                <w:i/>
                <w:iCs/>
                <w:szCs w:val="24"/>
                <w:bdr w:val="none" w:sz="0" w:space="0" w:color="auto" w:frame="1"/>
              </w:rPr>
              <w:t>________________________________</w:t>
            </w:r>
          </w:p>
        </w:tc>
      </w:tr>
    </w:tbl>
    <w:p w14:paraId="1E6C244E" w14:textId="77777777" w:rsidR="006A0405" w:rsidRPr="006A0405" w:rsidRDefault="006A0405" w:rsidP="006A0405">
      <w:pPr>
        <w:spacing w:before="100" w:beforeAutospacing="1" w:after="100" w:afterAutospacing="1" w:line="240" w:lineRule="auto"/>
        <w:ind w:firstLine="24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szCs w:val="24"/>
        </w:rPr>
        <w:t>[</w:t>
      </w:r>
      <w:r w:rsidRPr="006A0405">
        <w:rPr>
          <w:rFonts w:asciiTheme="minorHAnsi" w:eastAsia="Times New Roman" w:hAnsiTheme="minorHAnsi" w:cstheme="minorHAnsi"/>
          <w:i/>
          <w:iCs/>
          <w:szCs w:val="24"/>
          <w:bdr w:val="none" w:sz="0" w:space="0" w:color="auto" w:frame="1"/>
        </w:rPr>
        <w:t>Contracting Officer to insert NAICS codes and size standards</w:t>
      </w:r>
      <w:r w:rsidRPr="006A0405">
        <w:rPr>
          <w:rFonts w:asciiTheme="minorHAnsi" w:eastAsia="Times New Roman" w:hAnsiTheme="minorHAnsi" w:cstheme="minorHAnsi"/>
          <w:szCs w:val="24"/>
        </w:rPr>
        <w:t>].</w:t>
      </w:r>
    </w:p>
    <w:p w14:paraId="35B97E2E" w14:textId="77777777" w:rsidR="006A0405" w:rsidRPr="006A0405" w:rsidRDefault="006A0405" w:rsidP="006A0405">
      <w:pPr>
        <w:spacing w:before="100" w:beforeAutospacing="1" w:after="100" w:afterAutospacing="1" w:line="240" w:lineRule="auto"/>
        <w:ind w:firstLine="72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szCs w:val="24"/>
        </w:rPr>
        <w:t>(2) The small business size standard for a concern that submits an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offer</w:t>
      </w:r>
      <w:r w:rsidRPr="006A0405">
        <w:rPr>
          <w:rFonts w:asciiTheme="minorHAnsi" w:eastAsia="Times New Roman" w:hAnsiTheme="minorHAnsi" w:cstheme="minorHAnsi"/>
          <w:szCs w:val="24"/>
        </w:rPr>
        <w:t>, other than on a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construction</w:t>
      </w:r>
      <w:r w:rsidRPr="006A0405">
        <w:rPr>
          <w:rFonts w:asciiTheme="minorHAnsi" w:eastAsia="Times New Roman" w:hAnsiTheme="minorHAnsi" w:cstheme="minorHAnsi"/>
          <w:szCs w:val="24"/>
        </w:rPr>
        <w:t> or service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acquisition</w:t>
      </w:r>
      <w:r w:rsidRPr="006A0405">
        <w:rPr>
          <w:rFonts w:asciiTheme="minorHAnsi" w:eastAsia="Times New Roman" w:hAnsiTheme="minorHAnsi" w:cstheme="minorHAnsi"/>
          <w:szCs w:val="24"/>
        </w:rPr>
        <w:t>, but proposes to furnish an end item that it did not itself manufacture, process, or produce, (i.e., nonmanufacturer), is 500 employees if the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acquisition</w:t>
      </w:r>
      <w:r w:rsidRPr="006A0405">
        <w:rPr>
          <w:rFonts w:asciiTheme="minorHAnsi" w:eastAsia="Times New Roman" w:hAnsiTheme="minorHAnsi" w:cstheme="minorHAnsi"/>
          <w:szCs w:val="24"/>
        </w:rPr>
        <w:t>—</w:t>
      </w:r>
    </w:p>
    <w:p w14:paraId="282A8D3E" w14:textId="77777777" w:rsidR="006A0405" w:rsidRPr="006A0405" w:rsidRDefault="006A0405" w:rsidP="006A0405">
      <w:pPr>
        <w:spacing w:before="100" w:beforeAutospacing="1" w:after="100" w:afterAutospacing="1" w:line="240" w:lineRule="auto"/>
        <w:ind w:firstLine="108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szCs w:val="24"/>
        </w:rPr>
        <w:t>(</w:t>
      </w:r>
      <w:proofErr w:type="spellStart"/>
      <w:r w:rsidRPr="006A0405">
        <w:rPr>
          <w:rFonts w:asciiTheme="minorHAnsi" w:eastAsia="Times New Roman" w:hAnsiTheme="minorHAnsi" w:cstheme="minorHAnsi"/>
          <w:szCs w:val="24"/>
        </w:rPr>
        <w:t>i</w:t>
      </w:r>
      <w:proofErr w:type="spellEnd"/>
      <w:r w:rsidRPr="006A0405">
        <w:rPr>
          <w:rFonts w:asciiTheme="minorHAnsi" w:eastAsia="Times New Roman" w:hAnsiTheme="minorHAnsi" w:cstheme="minorHAnsi"/>
          <w:szCs w:val="24"/>
        </w:rPr>
        <w:t>) Is set aside for small business and has a value above the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simplified acquisition threshold</w:t>
      </w:r>
      <w:r w:rsidRPr="006A0405">
        <w:rPr>
          <w:rFonts w:asciiTheme="minorHAnsi" w:eastAsia="Times New Roman" w:hAnsiTheme="minorHAnsi" w:cstheme="minorHAnsi"/>
          <w:szCs w:val="24"/>
        </w:rPr>
        <w:t>;</w:t>
      </w:r>
    </w:p>
    <w:p w14:paraId="037957E6" w14:textId="77777777" w:rsidR="006A0405" w:rsidRPr="006A0405" w:rsidRDefault="006A0405" w:rsidP="006A0405">
      <w:pPr>
        <w:spacing w:before="100" w:beforeAutospacing="1" w:after="100" w:afterAutospacing="1" w:line="240" w:lineRule="auto"/>
        <w:ind w:firstLine="108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szCs w:val="24"/>
        </w:rPr>
        <w:t>(ii) Uses the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HUBZone</w:t>
      </w:r>
      <w:r w:rsidRPr="006A0405">
        <w:rPr>
          <w:rFonts w:asciiTheme="minorHAnsi" w:eastAsia="Times New Roman" w:hAnsiTheme="minorHAnsi" w:cstheme="minorHAnsi"/>
          <w:szCs w:val="24"/>
        </w:rPr>
        <w:t> price evaluation preference regardless of dollar value, unless the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offeror</w:t>
      </w:r>
      <w:r w:rsidRPr="006A0405">
        <w:rPr>
          <w:rFonts w:asciiTheme="minorHAnsi" w:eastAsia="Times New Roman" w:hAnsiTheme="minorHAnsi" w:cstheme="minorHAnsi"/>
          <w:szCs w:val="24"/>
        </w:rPr>
        <w:t> waives the price evaluation preference; or</w:t>
      </w:r>
    </w:p>
    <w:p w14:paraId="612DB3E5" w14:textId="55EB9350" w:rsidR="006A0405" w:rsidRPr="006A0405" w:rsidRDefault="006A0405" w:rsidP="006A0405">
      <w:pPr>
        <w:spacing w:before="100" w:beforeAutospacing="1" w:after="100" w:afterAutospacing="1" w:line="240" w:lineRule="auto"/>
        <w:ind w:firstLine="1080"/>
        <w:textAlignment w:val="baseline"/>
        <w:rPr>
          <w:rFonts w:asciiTheme="minorHAnsi" w:eastAsia="Times New Roman" w:hAnsiTheme="minorHAnsi" w:cstheme="minorHAnsi"/>
          <w:szCs w:val="24"/>
        </w:rPr>
      </w:pPr>
      <w:r w:rsidRPr="006A0405">
        <w:rPr>
          <w:rFonts w:asciiTheme="minorHAnsi" w:eastAsia="Times New Roman" w:hAnsiTheme="minorHAnsi" w:cstheme="minorHAnsi"/>
          <w:szCs w:val="24"/>
        </w:rPr>
        <w:lastRenderedPageBreak/>
        <w:t>(iii) Is an 8(a), </w:t>
      </w:r>
      <w:r w:rsidRPr="006A0405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HUBZone</w:t>
      </w:r>
      <w:r w:rsidRPr="006A0405">
        <w:rPr>
          <w:rFonts w:asciiTheme="minorHAnsi" w:eastAsia="Times New Roman" w:hAnsiTheme="minorHAnsi" w:cstheme="minorHAnsi"/>
          <w:szCs w:val="24"/>
        </w:rPr>
        <w:t>, service-disabled veteran-owned, economically disadvantaged women-owned, or women-owned small business set-aside or sole-source award regardless of dollar value.</w:t>
      </w:r>
      <w:r w:rsidR="00251878">
        <w:rPr>
          <w:rFonts w:asciiTheme="minorHAnsi" w:eastAsia="Times New Roman" w:hAnsiTheme="minorHAnsi" w:cstheme="minorHAnsi"/>
          <w:szCs w:val="24"/>
        </w:rPr>
        <w:t xml:space="preserve">    </w:t>
      </w:r>
    </w:p>
    <w:p w14:paraId="3D077AA3" w14:textId="77777777" w:rsidR="000859A3" w:rsidRPr="006A0405" w:rsidRDefault="000859A3">
      <w:pPr>
        <w:rPr>
          <w:rFonts w:asciiTheme="minorHAnsi" w:hAnsiTheme="minorHAnsi" w:cstheme="minorHAnsi"/>
          <w:szCs w:val="24"/>
        </w:rPr>
      </w:pPr>
    </w:p>
    <w:sectPr w:rsidR="000859A3" w:rsidRPr="006A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E"/>
    <w:rsid w:val="000859A3"/>
    <w:rsid w:val="000A5632"/>
    <w:rsid w:val="00164ABC"/>
    <w:rsid w:val="00251878"/>
    <w:rsid w:val="002B6858"/>
    <w:rsid w:val="00337CDA"/>
    <w:rsid w:val="00440908"/>
    <w:rsid w:val="00640EE0"/>
    <w:rsid w:val="0065290E"/>
    <w:rsid w:val="006A0405"/>
    <w:rsid w:val="007423A0"/>
    <w:rsid w:val="00A70B90"/>
    <w:rsid w:val="00AD4DF5"/>
    <w:rsid w:val="00C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62BB"/>
  <w15:chartTrackingRefBased/>
  <w15:docId w15:val="{6A3965CA-86A8-4B20-8E2A-23ACA041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in">
    <w:name w:val="runin"/>
    <w:basedOn w:val="Normal"/>
    <w:rsid w:val="006A04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h">
    <w:name w:val="ph"/>
    <w:basedOn w:val="DefaultParagraphFont"/>
    <w:rsid w:val="006A0405"/>
  </w:style>
  <w:style w:type="character" w:styleId="HTMLCite">
    <w:name w:val="HTML Cite"/>
    <w:basedOn w:val="DefaultParagraphFont"/>
    <w:uiPriority w:val="99"/>
    <w:semiHidden/>
    <w:unhideWhenUsed/>
    <w:rsid w:val="006A0405"/>
    <w:rPr>
      <w:i/>
      <w:iCs/>
    </w:rPr>
  </w:style>
  <w:style w:type="paragraph" w:customStyle="1" w:styleId="p">
    <w:name w:val="p"/>
    <w:basedOn w:val="Normal"/>
    <w:rsid w:val="006A04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4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0405"/>
    <w:rPr>
      <w:i/>
      <w:iCs/>
    </w:rPr>
  </w:style>
  <w:style w:type="paragraph" w:customStyle="1" w:styleId="runinrestart">
    <w:name w:val="runinrestart"/>
    <w:basedOn w:val="Normal"/>
    <w:rsid w:val="006A04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quisition.gov/far/52.204-5" TargetMode="External"/><Relationship Id="rId18" Type="http://schemas.openxmlformats.org/officeDocument/2006/relationships/hyperlink" Target="https://www.acquisition.gov/far/52.214-14" TargetMode="External"/><Relationship Id="rId26" Type="http://schemas.openxmlformats.org/officeDocument/2006/relationships/hyperlink" Target="https://www.acquisition.gov/far/52.222-38" TargetMode="External"/><Relationship Id="rId39" Type="http://schemas.openxmlformats.org/officeDocument/2006/relationships/hyperlink" Target="https://www.acquisition.gov/far/52.225-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quisition.gov/far/52.219-2" TargetMode="External"/><Relationship Id="rId34" Type="http://schemas.openxmlformats.org/officeDocument/2006/relationships/hyperlink" Target="https://www.acquisition.gov/far/52.225-4" TargetMode="External"/><Relationship Id="rId42" Type="http://schemas.openxmlformats.org/officeDocument/2006/relationships/hyperlink" Target="https://www.acquisition.gov/far/52.204-20" TargetMode="External"/><Relationship Id="rId47" Type="http://schemas.openxmlformats.org/officeDocument/2006/relationships/hyperlink" Target="https://www.acquisition.gov/far/52.227-6" TargetMode="External"/><Relationship Id="rId50" Type="http://schemas.openxmlformats.org/officeDocument/2006/relationships/hyperlink" Target="https://www.acquisition.gov/far/4.1201" TargetMode="External"/><Relationship Id="rId7" Type="http://schemas.openxmlformats.org/officeDocument/2006/relationships/hyperlink" Target="https://www.acquisition.gov/far/52.203-2" TargetMode="External"/><Relationship Id="rId12" Type="http://schemas.openxmlformats.org/officeDocument/2006/relationships/hyperlink" Target="https://www.acquisition.gov/far/52.204-7" TargetMode="External"/><Relationship Id="rId17" Type="http://schemas.openxmlformats.org/officeDocument/2006/relationships/hyperlink" Target="https://www.acquisition.gov/far/52.209-11" TargetMode="External"/><Relationship Id="rId25" Type="http://schemas.openxmlformats.org/officeDocument/2006/relationships/hyperlink" Target="https://www.acquisition.gov/far/52.222-26" TargetMode="External"/><Relationship Id="rId33" Type="http://schemas.openxmlformats.org/officeDocument/2006/relationships/hyperlink" Target="https://www.acquisition.gov/far/52.225-1" TargetMode="External"/><Relationship Id="rId38" Type="http://schemas.openxmlformats.org/officeDocument/2006/relationships/hyperlink" Target="https://www.acquisition.gov/far/52.225-20" TargetMode="External"/><Relationship Id="rId46" Type="http://schemas.openxmlformats.org/officeDocument/2006/relationships/hyperlink" Target="https://www.acquisition.gov/far/52.223-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quisition.gov/far/52.209-5" TargetMode="External"/><Relationship Id="rId20" Type="http://schemas.openxmlformats.org/officeDocument/2006/relationships/hyperlink" Target="https://www.acquisition.gov/far/52.219-1" TargetMode="External"/><Relationship Id="rId29" Type="http://schemas.openxmlformats.org/officeDocument/2006/relationships/hyperlink" Target="https://www.acquisition.gov/far/52.223-4" TargetMode="External"/><Relationship Id="rId41" Type="http://schemas.openxmlformats.org/officeDocument/2006/relationships/hyperlink" Target="https://www.acquisition.gov/far/52.204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quisition.gov/far/52.204-7" TargetMode="External"/><Relationship Id="rId11" Type="http://schemas.openxmlformats.org/officeDocument/2006/relationships/hyperlink" Target="https://www.acquisition.gov/far/52.204-3" TargetMode="External"/><Relationship Id="rId24" Type="http://schemas.openxmlformats.org/officeDocument/2006/relationships/hyperlink" Target="https://www.acquisition.gov/far/52.222-25" TargetMode="External"/><Relationship Id="rId32" Type="http://schemas.openxmlformats.org/officeDocument/2006/relationships/hyperlink" Target="https://www.acquisition.gov/far/52.225-2" TargetMode="External"/><Relationship Id="rId37" Type="http://schemas.openxmlformats.org/officeDocument/2006/relationships/hyperlink" Target="https://www.acquisition.gov/far/52.225-5" TargetMode="External"/><Relationship Id="rId40" Type="http://schemas.openxmlformats.org/officeDocument/2006/relationships/hyperlink" Target="https://www.acquisition.gov/far/52.226-2" TargetMode="External"/><Relationship Id="rId45" Type="http://schemas.openxmlformats.org/officeDocument/2006/relationships/hyperlink" Target="https://www.acquisition.gov/far/52.222-5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acquisition.gov/far/52.204-7" TargetMode="External"/><Relationship Id="rId15" Type="http://schemas.openxmlformats.org/officeDocument/2006/relationships/hyperlink" Target="https://www.acquisition.gov/far/52.209-2" TargetMode="External"/><Relationship Id="rId23" Type="http://schemas.openxmlformats.org/officeDocument/2006/relationships/hyperlink" Target="https://www.acquisition.gov/far/52.222-26" TargetMode="External"/><Relationship Id="rId28" Type="http://schemas.openxmlformats.org/officeDocument/2006/relationships/hyperlink" Target="https://www.acquisition.gov/far/52.223-2" TargetMode="External"/><Relationship Id="rId36" Type="http://schemas.openxmlformats.org/officeDocument/2006/relationships/hyperlink" Target="https://www.acquisition.gov/far/52.225-6" TargetMode="External"/><Relationship Id="rId49" Type="http://schemas.openxmlformats.org/officeDocument/2006/relationships/hyperlink" Target="https://www.sam.gov/" TargetMode="External"/><Relationship Id="rId10" Type="http://schemas.openxmlformats.org/officeDocument/2006/relationships/hyperlink" Target="https://www.acquisition.gov/far/52.203-18" TargetMode="External"/><Relationship Id="rId19" Type="http://schemas.openxmlformats.org/officeDocument/2006/relationships/hyperlink" Target="https://www.acquisition.gov/far/52.215-6" TargetMode="External"/><Relationship Id="rId31" Type="http://schemas.openxmlformats.org/officeDocument/2006/relationships/hyperlink" Target="https://www.acquisition.gov/far/52.204-7" TargetMode="External"/><Relationship Id="rId44" Type="http://schemas.openxmlformats.org/officeDocument/2006/relationships/hyperlink" Target="https://www.acquisition.gov/far/52.222-48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acquisition.gov/far/4.1202" TargetMode="External"/><Relationship Id="rId9" Type="http://schemas.openxmlformats.org/officeDocument/2006/relationships/hyperlink" Target="https://www.acquisition.gov/far/52.203-11" TargetMode="External"/><Relationship Id="rId14" Type="http://schemas.openxmlformats.org/officeDocument/2006/relationships/hyperlink" Target="https://www.acquisition.gov/far/52.204-26" TargetMode="External"/><Relationship Id="rId22" Type="http://schemas.openxmlformats.org/officeDocument/2006/relationships/hyperlink" Target="https://www.acquisition.gov/far/52.222-22" TargetMode="External"/><Relationship Id="rId27" Type="http://schemas.openxmlformats.org/officeDocument/2006/relationships/hyperlink" Target="https://www.acquisition.gov/far/52.223-1" TargetMode="External"/><Relationship Id="rId30" Type="http://schemas.openxmlformats.org/officeDocument/2006/relationships/hyperlink" Target="https://www.acquisition.gov/far/52.223-22" TargetMode="External"/><Relationship Id="rId35" Type="http://schemas.openxmlformats.org/officeDocument/2006/relationships/hyperlink" Target="https://www.acquisition.gov/far/52.225-3" TargetMode="External"/><Relationship Id="rId43" Type="http://schemas.openxmlformats.org/officeDocument/2006/relationships/hyperlink" Target="https://www.acquisition.gov/far/52.222-18" TargetMode="External"/><Relationship Id="rId48" Type="http://schemas.openxmlformats.org/officeDocument/2006/relationships/hyperlink" Target="https://www.acquisition.gov/far/52.227-15" TargetMode="External"/><Relationship Id="rId8" Type="http://schemas.openxmlformats.org/officeDocument/2006/relationships/hyperlink" Target="https://www.acquisition.gov/far/part-13" TargetMode="External"/><Relationship Id="rId51" Type="http://schemas.openxmlformats.org/officeDocument/2006/relationships/hyperlink" Target="https://www.acquisition.gov/far/4.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2277</Words>
  <Characters>14460</Characters>
  <Application>Microsoft Office Word</Application>
  <DocSecurity>0</DocSecurity>
  <Lines>578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Mattson, Janet (NIH/OD) [C]</dc:creator>
  <cp:keywords/>
  <dc:description/>
  <cp:lastModifiedBy>Mattson, Janet (NIH/OD) [C]</cp:lastModifiedBy>
  <cp:revision>3</cp:revision>
  <dcterms:created xsi:type="dcterms:W3CDTF">2023-01-17T19:02:00Z</dcterms:created>
  <dcterms:modified xsi:type="dcterms:W3CDTF">2023-01-20T01:27:00Z</dcterms:modified>
</cp:coreProperties>
</file>